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95B" w:rsidRDefault="0024595B" w:rsidP="0024595B">
      <w:pPr>
        <w:jc w:val="center"/>
        <w:rPr>
          <w:b/>
          <w:bCs/>
          <w:sz w:val="28"/>
          <w:szCs w:val="28"/>
        </w:rPr>
      </w:pPr>
      <w:r>
        <w:rPr>
          <w:b/>
          <w:bCs/>
          <w:sz w:val="28"/>
          <w:szCs w:val="28"/>
        </w:rPr>
        <w:t xml:space="preserve">                                                                                                                                                                                                                                                                                                                                                                           </w:t>
      </w:r>
    </w:p>
    <w:p w:rsidR="0024595B" w:rsidRDefault="0024595B" w:rsidP="0024595B">
      <w:pPr>
        <w:jc w:val="center"/>
        <w:rPr>
          <w:b/>
          <w:bCs/>
          <w:sz w:val="36"/>
          <w:szCs w:val="36"/>
        </w:rPr>
      </w:pPr>
    </w:p>
    <w:p w:rsidR="0024595B" w:rsidRDefault="0024595B" w:rsidP="0024595B">
      <w:pPr>
        <w:jc w:val="center"/>
        <w:rPr>
          <w:b/>
          <w:bCs/>
          <w:sz w:val="40"/>
          <w:szCs w:val="40"/>
        </w:rPr>
      </w:pPr>
      <w:r>
        <w:rPr>
          <w:b/>
          <w:bCs/>
          <w:sz w:val="40"/>
          <w:szCs w:val="40"/>
        </w:rPr>
        <w:t>У   С   Т   А   В</w:t>
      </w:r>
    </w:p>
    <w:p w:rsidR="0024595B" w:rsidRDefault="0024595B" w:rsidP="0024595B">
      <w:pPr>
        <w:jc w:val="center"/>
        <w:rPr>
          <w:b/>
          <w:bCs/>
          <w:sz w:val="28"/>
          <w:szCs w:val="28"/>
        </w:rPr>
      </w:pPr>
    </w:p>
    <w:p w:rsidR="0024595B" w:rsidRDefault="0024595B" w:rsidP="0024595B">
      <w:pPr>
        <w:jc w:val="center"/>
        <w:rPr>
          <w:b/>
          <w:bCs/>
          <w:sz w:val="28"/>
          <w:szCs w:val="28"/>
        </w:rPr>
      </w:pPr>
      <w:r>
        <w:rPr>
          <w:b/>
          <w:bCs/>
          <w:sz w:val="28"/>
          <w:szCs w:val="28"/>
        </w:rPr>
        <w:t xml:space="preserve">НА НАРОДНО ЧИТАЛИЩЕ “СВЕТЛИНА – 1934 г.” </w:t>
      </w:r>
    </w:p>
    <w:p w:rsidR="0024595B" w:rsidRDefault="0024595B" w:rsidP="0024595B">
      <w:pPr>
        <w:jc w:val="center"/>
        <w:rPr>
          <w:b/>
          <w:bCs/>
          <w:sz w:val="28"/>
          <w:szCs w:val="28"/>
        </w:rPr>
      </w:pPr>
      <w:r>
        <w:rPr>
          <w:b/>
          <w:bCs/>
          <w:sz w:val="28"/>
          <w:szCs w:val="28"/>
        </w:rPr>
        <w:t>гр.Ахелой, общ.Поморие</w:t>
      </w:r>
      <w:r>
        <w:rPr>
          <w:b/>
          <w:bCs/>
          <w:sz w:val="28"/>
          <w:szCs w:val="28"/>
        </w:rPr>
        <w:br/>
      </w:r>
      <w:r>
        <w:rPr>
          <w:sz w:val="28"/>
          <w:szCs w:val="28"/>
        </w:rPr>
        <w:t xml:space="preserve"> </w:t>
      </w:r>
    </w:p>
    <w:p w:rsidR="0024595B" w:rsidRDefault="0024595B" w:rsidP="0024595B">
      <w:pPr>
        <w:jc w:val="center"/>
        <w:rPr>
          <w:b/>
          <w:bCs/>
          <w:sz w:val="28"/>
          <w:szCs w:val="28"/>
        </w:rPr>
      </w:pPr>
    </w:p>
    <w:p w:rsidR="0024595B" w:rsidRDefault="0024595B" w:rsidP="0024595B">
      <w:pPr>
        <w:jc w:val="center"/>
        <w:rPr>
          <w:b/>
          <w:bCs/>
          <w:sz w:val="28"/>
          <w:szCs w:val="28"/>
          <w:u w:val="single"/>
        </w:rPr>
      </w:pPr>
      <w:r>
        <w:rPr>
          <w:b/>
          <w:bCs/>
          <w:sz w:val="28"/>
          <w:szCs w:val="28"/>
          <w:u w:val="single"/>
        </w:rPr>
        <w:t>ГЛАВА     ПЪРВА</w:t>
      </w:r>
    </w:p>
    <w:p w:rsidR="0024595B" w:rsidRDefault="0024595B" w:rsidP="0024595B">
      <w:pPr>
        <w:jc w:val="center"/>
        <w:rPr>
          <w:b/>
          <w:bCs/>
          <w:sz w:val="28"/>
          <w:szCs w:val="28"/>
          <w:u w:val="single"/>
        </w:rPr>
      </w:pPr>
      <w:r>
        <w:rPr>
          <w:b/>
          <w:bCs/>
          <w:sz w:val="28"/>
          <w:szCs w:val="28"/>
          <w:u w:val="single"/>
        </w:rPr>
        <w:t>ОБЩИ  ПОЛОЖЕНИЯ</w:t>
      </w:r>
    </w:p>
    <w:p w:rsidR="0024595B" w:rsidRDefault="0024595B" w:rsidP="0024595B">
      <w:pPr>
        <w:jc w:val="center"/>
        <w:rPr>
          <w:b/>
          <w:bCs/>
          <w:sz w:val="28"/>
          <w:szCs w:val="28"/>
        </w:rPr>
      </w:pPr>
    </w:p>
    <w:p w:rsidR="0024595B" w:rsidRDefault="0024595B" w:rsidP="0024595B">
      <w:pPr>
        <w:ind w:left="900"/>
        <w:jc w:val="both"/>
        <w:rPr>
          <w:sz w:val="28"/>
          <w:szCs w:val="28"/>
        </w:rPr>
      </w:pPr>
      <w:r>
        <w:rPr>
          <w:b/>
          <w:bCs/>
        </w:rPr>
        <w:t>Чл.1</w:t>
      </w:r>
      <w:r>
        <w:t>.</w:t>
      </w:r>
      <w:r>
        <w:rPr>
          <w:sz w:val="28"/>
          <w:szCs w:val="28"/>
        </w:rPr>
        <w:t xml:space="preserve"> </w:t>
      </w:r>
      <w:r>
        <w:t>С този Устав се уреждат учредяването, устройството, управлението, дейността, имуществото, финансирането, издръжката, преобразуването и прекратяването на Народно читалище “Светлина-1934”, гр.Ахелой, Община Поморие.</w:t>
      </w:r>
    </w:p>
    <w:p w:rsidR="0024595B" w:rsidRDefault="0024595B" w:rsidP="0024595B">
      <w:pPr>
        <w:ind w:left="900"/>
        <w:jc w:val="both"/>
        <w:rPr>
          <w:sz w:val="28"/>
          <w:szCs w:val="28"/>
        </w:rPr>
      </w:pPr>
      <w:r>
        <w:rPr>
          <w:b/>
          <w:bCs/>
        </w:rPr>
        <w:t>Чл.2.</w:t>
      </w:r>
      <w:r>
        <w:rPr>
          <w:b/>
          <w:bCs/>
          <w:sz w:val="28"/>
          <w:szCs w:val="28"/>
        </w:rPr>
        <w:t>(</w:t>
      </w:r>
      <w:r>
        <w:rPr>
          <w:sz w:val="28"/>
          <w:szCs w:val="28"/>
        </w:rPr>
        <w:t>1).</w:t>
      </w:r>
      <w:r>
        <w:t xml:space="preserve"> Народно читалище “Светлина-1934.”, гр.Ахелой, Община Поморие е</w:t>
      </w:r>
      <w:r>
        <w:rPr>
          <w:sz w:val="28"/>
          <w:szCs w:val="28"/>
        </w:rPr>
        <w:t xml:space="preserve"> </w:t>
      </w:r>
      <w:r>
        <w:t>традиционно самоуправляващо се българско културно-просветно сдружение на жителите от гр. Ахелой, общ. Поморие, което</w:t>
      </w:r>
      <w:r>
        <w:rPr>
          <w:sz w:val="28"/>
          <w:szCs w:val="28"/>
        </w:rPr>
        <w:t xml:space="preserve"> </w:t>
      </w:r>
      <w:r>
        <w:t>изпълнява и държавни културно-просветни задачи. В неговата дейност могат да участват  физически и юридически лица, без оглед на ограничения на възраст и пол, политически и религиозни, и други възгледи и/или етническо самосъзнание.</w:t>
      </w:r>
    </w:p>
    <w:p w:rsidR="0024595B" w:rsidRDefault="0024595B" w:rsidP="0024595B">
      <w:pPr>
        <w:ind w:left="851"/>
        <w:jc w:val="both"/>
        <w:rPr>
          <w:sz w:val="28"/>
          <w:szCs w:val="28"/>
        </w:rPr>
      </w:pPr>
      <w:r>
        <w:rPr>
          <w:sz w:val="28"/>
          <w:szCs w:val="28"/>
        </w:rPr>
        <w:t xml:space="preserve"> (2).</w:t>
      </w:r>
      <w:r>
        <w:t xml:space="preserve"> Народно читалище “Светлина-1934.”, гр.Ахелой, Община Поморие е юридическо лице с нестопанска цел, в обществена полза, с наименование “Светлина-1934”, гр.Ахелой,  общ. Поморие, наричано по-нататък в Устава -  Читалището, за краткост. Създадено е и функционира на основание Закона за Народните Читалища, във връзка със Закона за юридическите лица с нестопанска цел и настоящия Устав.</w:t>
      </w:r>
    </w:p>
    <w:p w:rsidR="0024595B" w:rsidRDefault="0024595B" w:rsidP="0024595B">
      <w:pPr>
        <w:ind w:left="851"/>
        <w:jc w:val="both"/>
      </w:pPr>
      <w:r>
        <w:rPr>
          <w:b/>
          <w:bCs/>
        </w:rPr>
        <w:t xml:space="preserve">(3). </w:t>
      </w:r>
      <w:r>
        <w:t>Седалището на читалището е : Р. България, област Бургас, Община Поморие, гр.Ахелой.</w:t>
      </w:r>
    </w:p>
    <w:p w:rsidR="0024595B" w:rsidRDefault="0024595B" w:rsidP="0024595B">
      <w:pPr>
        <w:ind w:left="900" w:hanging="720"/>
        <w:jc w:val="both"/>
      </w:pPr>
      <w:r>
        <w:t xml:space="preserve">           </w:t>
      </w:r>
      <w:r>
        <w:rPr>
          <w:b/>
          <w:bCs/>
        </w:rPr>
        <w:t xml:space="preserve">(4). </w:t>
      </w:r>
      <w:r>
        <w:t>Адрес на управление е: гр.Ахелой п. к. 8217, ул. “Сл.бряг”, №19</w:t>
      </w:r>
    </w:p>
    <w:p w:rsidR="0024595B" w:rsidRDefault="0024595B" w:rsidP="0024595B">
      <w:pPr>
        <w:ind w:left="900" w:hanging="720"/>
        <w:jc w:val="both"/>
        <w:rPr>
          <w:b/>
          <w:bCs/>
        </w:rPr>
      </w:pPr>
      <w:r>
        <w:rPr>
          <w:b/>
          <w:bCs/>
        </w:rPr>
        <w:t xml:space="preserve">             </w:t>
      </w:r>
    </w:p>
    <w:p w:rsidR="0024595B" w:rsidRDefault="0024595B" w:rsidP="0024595B">
      <w:pPr>
        <w:jc w:val="center"/>
        <w:rPr>
          <w:b/>
          <w:bCs/>
          <w:sz w:val="28"/>
          <w:szCs w:val="28"/>
          <w:u w:val="single"/>
        </w:rPr>
      </w:pPr>
      <w:r>
        <w:rPr>
          <w:b/>
          <w:bCs/>
          <w:sz w:val="28"/>
          <w:szCs w:val="28"/>
          <w:u w:val="single"/>
        </w:rPr>
        <w:t>ГЛАВА     ВТОРА</w:t>
      </w:r>
    </w:p>
    <w:p w:rsidR="0024595B" w:rsidRDefault="0024595B" w:rsidP="0024595B">
      <w:pPr>
        <w:jc w:val="center"/>
        <w:rPr>
          <w:b/>
          <w:bCs/>
          <w:sz w:val="28"/>
          <w:szCs w:val="28"/>
          <w:u w:val="single"/>
        </w:rPr>
      </w:pPr>
      <w:r>
        <w:rPr>
          <w:b/>
          <w:bCs/>
          <w:sz w:val="28"/>
          <w:szCs w:val="28"/>
          <w:u w:val="single"/>
        </w:rPr>
        <w:t>ЦЕЛИ,  ЗАДАЧИ И ДЕЙНОСТИ НА ЧИТАЛИЩЕТО</w:t>
      </w:r>
    </w:p>
    <w:p w:rsidR="0024595B" w:rsidRDefault="0024595B" w:rsidP="0024595B">
      <w:pPr>
        <w:jc w:val="center"/>
        <w:rPr>
          <w:b/>
          <w:bCs/>
          <w:sz w:val="28"/>
          <w:szCs w:val="28"/>
        </w:rPr>
      </w:pPr>
    </w:p>
    <w:p w:rsidR="0024595B" w:rsidRDefault="0024595B" w:rsidP="0024595B">
      <w:pPr>
        <w:pStyle w:val="a3"/>
        <w:spacing w:before="0" w:beforeAutospacing="0" w:after="0" w:afterAutospacing="0"/>
        <w:ind w:left="900" w:hanging="900"/>
      </w:pPr>
      <w:r>
        <w:rPr>
          <w:b/>
          <w:bCs/>
        </w:rPr>
        <w:t xml:space="preserve">               Чл. 3.(1).</w:t>
      </w:r>
      <w:r>
        <w:t xml:space="preserve">Читалището има за цел да задоволява потребностите на гражданите от  гр. Ахелой и региона свързани със: </w:t>
      </w:r>
    </w:p>
    <w:p w:rsidR="0024595B" w:rsidRDefault="0024595B" w:rsidP="0024595B">
      <w:pPr>
        <w:pStyle w:val="a3"/>
        <w:spacing w:before="0" w:beforeAutospacing="0" w:after="0" w:afterAutospacing="0"/>
        <w:ind w:left="900" w:hanging="900"/>
      </w:pPr>
      <w:r>
        <w:t xml:space="preserve">               </w:t>
      </w:r>
      <w:r>
        <w:rPr>
          <w:b/>
          <w:bCs/>
        </w:rPr>
        <w:t xml:space="preserve">1. </w:t>
      </w:r>
      <w:r>
        <w:t xml:space="preserve">развитие и обогатяване на културния живот, социалната и образователната дейност в населеното   място, където осъществява дейността си, както и извън него, чрез разкриване на клонове; </w:t>
      </w:r>
    </w:p>
    <w:p w:rsidR="0024595B" w:rsidRDefault="0024595B" w:rsidP="0024595B">
      <w:pPr>
        <w:pStyle w:val="a3"/>
        <w:spacing w:before="0" w:beforeAutospacing="0" w:after="0" w:afterAutospacing="0"/>
        <w:ind w:left="900" w:hanging="900"/>
      </w:pPr>
      <w:r>
        <w:rPr>
          <w:b/>
          <w:bCs/>
        </w:rPr>
        <w:t xml:space="preserve">               2.</w:t>
      </w:r>
      <w:r>
        <w:t xml:space="preserve"> запазване на обичаите и традициите на българския народ; </w:t>
      </w:r>
    </w:p>
    <w:p w:rsidR="0024595B" w:rsidRDefault="0024595B" w:rsidP="0024595B">
      <w:pPr>
        <w:pStyle w:val="a3"/>
        <w:spacing w:before="0" w:beforeAutospacing="0" w:after="0" w:afterAutospacing="0"/>
        <w:ind w:left="900" w:hanging="900"/>
      </w:pPr>
      <w:r>
        <w:rPr>
          <w:b/>
          <w:bCs/>
        </w:rPr>
        <w:t xml:space="preserve">               3.</w:t>
      </w:r>
      <w:r>
        <w:t xml:space="preserve"> разширяване на знанията на гражданите и приобщаването им към ценностите и постиженията на науката, изкуството и културата; </w:t>
      </w:r>
    </w:p>
    <w:p w:rsidR="0024595B" w:rsidRDefault="0024595B" w:rsidP="0024595B">
      <w:pPr>
        <w:pStyle w:val="a3"/>
        <w:spacing w:before="0" w:beforeAutospacing="0" w:after="0" w:afterAutospacing="0"/>
        <w:ind w:left="900"/>
      </w:pPr>
      <w:r>
        <w:rPr>
          <w:b/>
          <w:bCs/>
        </w:rPr>
        <w:t>4.</w:t>
      </w:r>
      <w:r>
        <w:t xml:space="preserve"> развитие на творческите заложби на участниците в дейността му;</w:t>
      </w:r>
    </w:p>
    <w:p w:rsidR="0024595B" w:rsidRDefault="0024595B" w:rsidP="0024595B">
      <w:pPr>
        <w:pStyle w:val="a3"/>
        <w:spacing w:before="0" w:beforeAutospacing="0" w:after="0" w:afterAutospacing="0"/>
        <w:ind w:left="900" w:hanging="900"/>
      </w:pPr>
      <w:r>
        <w:rPr>
          <w:b/>
          <w:bCs/>
        </w:rPr>
        <w:t xml:space="preserve">               5.</w:t>
      </w:r>
      <w:r>
        <w:t xml:space="preserve"> възпитаване и утвърждаване на националното самосъзнание; </w:t>
      </w:r>
    </w:p>
    <w:p w:rsidR="0024595B" w:rsidRDefault="0024595B" w:rsidP="0024595B">
      <w:pPr>
        <w:pStyle w:val="a3"/>
        <w:spacing w:before="0" w:beforeAutospacing="0" w:after="0" w:afterAutospacing="0"/>
        <w:ind w:left="900" w:hanging="900"/>
      </w:pPr>
      <w:r>
        <w:rPr>
          <w:b/>
          <w:bCs/>
        </w:rPr>
        <w:t xml:space="preserve">               6</w:t>
      </w:r>
      <w:r>
        <w:t xml:space="preserve">. осигуряване на достъп до информация на всякакво ниво, в т. ч. и глобално; </w:t>
      </w:r>
    </w:p>
    <w:p w:rsidR="0024595B" w:rsidRDefault="0024595B" w:rsidP="0024595B">
      <w:pPr>
        <w:pStyle w:val="a3"/>
        <w:spacing w:before="0" w:beforeAutospacing="0" w:after="0" w:afterAutospacing="0"/>
        <w:ind w:left="900"/>
      </w:pPr>
      <w:r>
        <w:rPr>
          <w:b/>
          <w:bCs/>
        </w:rPr>
        <w:t>(2).</w:t>
      </w:r>
      <w:r>
        <w:t xml:space="preserve"> За постигане на целите по ал. 1, читалището извършва основни дейности, като: </w:t>
      </w:r>
    </w:p>
    <w:p w:rsidR="0024595B" w:rsidRDefault="0024595B" w:rsidP="0024595B">
      <w:pPr>
        <w:pStyle w:val="a3"/>
        <w:spacing w:before="0" w:beforeAutospacing="0" w:after="0" w:afterAutospacing="0"/>
        <w:ind w:left="900" w:hanging="900"/>
      </w:pPr>
      <w:r>
        <w:rPr>
          <w:b/>
          <w:bCs/>
        </w:rPr>
        <w:lastRenderedPageBreak/>
        <w:t xml:space="preserve">               1</w:t>
      </w:r>
      <w:r>
        <w:t xml:space="preserve">. уреждане и поддържане на библиотеки, уредени с вътрешни правилници за съответната дейност и във връзка със Закона за обществените библиотеки, читални, фото-, фоно-, филмо- и видеотеки, както и създаване и поддържане на електронни информационни мрежи; </w:t>
      </w:r>
    </w:p>
    <w:p w:rsidR="0024595B" w:rsidRDefault="0024595B" w:rsidP="0024595B">
      <w:pPr>
        <w:pStyle w:val="a3"/>
        <w:spacing w:before="0" w:beforeAutospacing="0" w:after="0" w:afterAutospacing="0"/>
        <w:ind w:left="900" w:hanging="900"/>
      </w:pPr>
      <w:r>
        <w:rPr>
          <w:b/>
          <w:bCs/>
        </w:rPr>
        <w:t xml:space="preserve">               2. </w:t>
      </w:r>
      <w:r>
        <w:t xml:space="preserve">развиване и подпомагане на любителското художествено творчество;  </w:t>
      </w:r>
    </w:p>
    <w:p w:rsidR="0024595B" w:rsidRDefault="0024595B" w:rsidP="0024595B">
      <w:pPr>
        <w:pStyle w:val="a3"/>
        <w:spacing w:before="0" w:beforeAutospacing="0" w:after="0" w:afterAutospacing="0"/>
        <w:ind w:left="900" w:hanging="900"/>
      </w:pPr>
      <w:r>
        <w:rPr>
          <w:b/>
          <w:bCs/>
        </w:rPr>
        <w:t xml:space="preserve">               3. </w:t>
      </w:r>
      <w:r>
        <w:t xml:space="preserve">организира  школи, кръжоци, курсове, клубове, кино- и видеопоказ, празненства, концерти, </w:t>
      </w:r>
      <w:r>
        <w:br/>
        <w:t xml:space="preserve">   чествания и младежки дейности; </w:t>
      </w:r>
    </w:p>
    <w:p w:rsidR="0024595B" w:rsidRDefault="0024595B" w:rsidP="0024595B">
      <w:pPr>
        <w:pStyle w:val="a3"/>
        <w:spacing w:before="0" w:beforeAutospacing="0" w:after="0" w:afterAutospacing="0"/>
        <w:ind w:left="900" w:hanging="900"/>
      </w:pPr>
      <w:r>
        <w:rPr>
          <w:b/>
          <w:bCs/>
        </w:rPr>
        <w:t xml:space="preserve">               4</w:t>
      </w:r>
      <w:r>
        <w:t xml:space="preserve">. събира и разпространява знания за родния край; </w:t>
      </w:r>
    </w:p>
    <w:p w:rsidR="0024595B" w:rsidRDefault="0024595B" w:rsidP="0024595B">
      <w:pPr>
        <w:pStyle w:val="a3"/>
        <w:spacing w:before="0" w:beforeAutospacing="0" w:after="0" w:afterAutospacing="0"/>
        <w:ind w:left="900" w:hanging="900"/>
      </w:pPr>
      <w:r>
        <w:rPr>
          <w:b/>
          <w:bCs/>
        </w:rPr>
        <w:t xml:space="preserve">               5.</w:t>
      </w:r>
      <w:r>
        <w:t xml:space="preserve"> създава и съхранява музейни колекции, съгласно Закона за културното наследство; </w:t>
      </w:r>
    </w:p>
    <w:p w:rsidR="0024595B" w:rsidRDefault="0024595B" w:rsidP="0024595B">
      <w:pPr>
        <w:pStyle w:val="a3"/>
        <w:spacing w:before="0" w:beforeAutospacing="0" w:after="0" w:afterAutospacing="0"/>
        <w:ind w:left="900" w:hanging="900"/>
      </w:pPr>
      <w:r>
        <w:rPr>
          <w:b/>
          <w:bCs/>
        </w:rPr>
        <w:t xml:space="preserve">               6.</w:t>
      </w:r>
      <w:r>
        <w:t xml:space="preserve"> предоставя компютърни и интернет услуги; </w:t>
      </w:r>
    </w:p>
    <w:p w:rsidR="0024595B" w:rsidRDefault="0024595B" w:rsidP="0024595B">
      <w:pPr>
        <w:pStyle w:val="a3"/>
        <w:spacing w:before="0" w:beforeAutospacing="0" w:after="0" w:afterAutospacing="0"/>
        <w:ind w:left="900"/>
      </w:pPr>
      <w:r>
        <w:rPr>
          <w:b/>
          <w:bCs/>
        </w:rPr>
        <w:t>(3).</w:t>
      </w:r>
      <w:r>
        <w:t xml:space="preserve">  Читалището 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 съгл. чл. 3, ал. 3 от ЗНЧ. Читалището не разпределя печалба. </w:t>
      </w:r>
    </w:p>
    <w:p w:rsidR="0024595B" w:rsidRDefault="0024595B" w:rsidP="0024595B">
      <w:pPr>
        <w:pStyle w:val="a3"/>
        <w:spacing w:before="0" w:beforeAutospacing="0" w:after="0" w:afterAutospacing="0"/>
        <w:ind w:left="900"/>
      </w:pPr>
      <w:r>
        <w:rPr>
          <w:b/>
          <w:bCs/>
        </w:rPr>
        <w:t>(4).</w:t>
      </w:r>
      <w:r>
        <w:t xml:space="preserve">  Читалището няма право да предоставя  собствено, или ползвано от него имущество, възмездно или безвъзмездно: </w:t>
      </w:r>
    </w:p>
    <w:p w:rsidR="0024595B" w:rsidRDefault="0024595B" w:rsidP="0024595B">
      <w:pPr>
        <w:pStyle w:val="a3"/>
        <w:spacing w:before="0" w:beforeAutospacing="0" w:after="0" w:afterAutospacing="0"/>
        <w:ind w:left="900"/>
      </w:pPr>
      <w:r>
        <w:rPr>
          <w:b/>
          <w:bCs/>
        </w:rPr>
        <w:t>1</w:t>
      </w:r>
      <w:r>
        <w:t xml:space="preserve">. за хазартни игри и нощни заведения; </w:t>
      </w:r>
    </w:p>
    <w:p w:rsidR="0024595B" w:rsidRDefault="0024595B" w:rsidP="0024595B">
      <w:pPr>
        <w:pStyle w:val="a3"/>
        <w:spacing w:before="0" w:beforeAutospacing="0" w:after="0" w:afterAutospacing="0"/>
        <w:ind w:left="900"/>
      </w:pPr>
      <w:r>
        <w:rPr>
          <w:b/>
          <w:bCs/>
        </w:rPr>
        <w:t>2</w:t>
      </w:r>
      <w:r>
        <w:t xml:space="preserve">. за дейност на нерегистрирани по Закона за вероизповеданията религиозни общности и Юридически лица с нестопанска цел на такива общности; </w:t>
      </w:r>
    </w:p>
    <w:p w:rsidR="0024595B" w:rsidRDefault="0024595B" w:rsidP="0024595B">
      <w:pPr>
        <w:pStyle w:val="a3"/>
        <w:spacing w:before="0" w:beforeAutospacing="0" w:after="0" w:afterAutospacing="0"/>
        <w:ind w:left="900"/>
      </w:pPr>
      <w:r>
        <w:rPr>
          <w:b/>
          <w:bCs/>
        </w:rPr>
        <w:t>3</w:t>
      </w:r>
      <w:r>
        <w:t xml:space="preserve">. за постоянно ползване от политически партии и организации; </w:t>
      </w:r>
    </w:p>
    <w:p w:rsidR="0024595B" w:rsidRDefault="0024595B" w:rsidP="0024595B">
      <w:pPr>
        <w:pStyle w:val="a3"/>
        <w:spacing w:before="0" w:beforeAutospacing="0" w:after="0" w:afterAutospacing="0"/>
        <w:ind w:left="900"/>
      </w:pPr>
      <w:r>
        <w:rPr>
          <w:b/>
          <w:bCs/>
        </w:rPr>
        <w:t>4</w:t>
      </w:r>
      <w:r>
        <w:t xml:space="preserve">. на Председателя, Секретаря, членовете на Настоятелството и Проверителната комисия и на членовете на техните семейства. </w:t>
      </w:r>
    </w:p>
    <w:p w:rsidR="0024595B" w:rsidRDefault="0024595B" w:rsidP="0024595B">
      <w:pPr>
        <w:pStyle w:val="a3"/>
        <w:spacing w:before="0" w:beforeAutospacing="0" w:after="0" w:afterAutospacing="0"/>
        <w:ind w:left="900"/>
      </w:pPr>
      <w:r>
        <w:rPr>
          <w:b/>
          <w:bCs/>
        </w:rPr>
        <w:t>Чл. 4. (1).</w:t>
      </w:r>
      <w:r>
        <w:t xml:space="preserve">  Читалището  може да се сдружава на местно и регионално ниво в Читалищни сдружения,  и в Съюз на национално ниво, за  постигане на своите цели, за провеждане на съвместни дейности и инициативи, при условията и по реда на  Закона за народните читалища, Закона за юридическите лица с нестопанска цел и настоящия Устав. </w:t>
      </w:r>
    </w:p>
    <w:p w:rsidR="0024595B" w:rsidRDefault="0024595B" w:rsidP="0024595B">
      <w:pPr>
        <w:ind w:left="900"/>
        <w:jc w:val="center"/>
        <w:rPr>
          <w:b/>
          <w:bCs/>
          <w:sz w:val="28"/>
          <w:szCs w:val="28"/>
        </w:rPr>
      </w:pPr>
    </w:p>
    <w:p w:rsidR="0024595B" w:rsidRDefault="0024595B" w:rsidP="0024595B">
      <w:pPr>
        <w:ind w:left="900"/>
        <w:jc w:val="center"/>
        <w:rPr>
          <w:b/>
          <w:bCs/>
          <w:sz w:val="28"/>
          <w:szCs w:val="28"/>
          <w:u w:val="single"/>
        </w:rPr>
      </w:pPr>
      <w:r>
        <w:rPr>
          <w:b/>
          <w:bCs/>
          <w:sz w:val="28"/>
          <w:szCs w:val="28"/>
          <w:u w:val="single"/>
        </w:rPr>
        <w:t>ГЛАВА   ТРЕТА</w:t>
      </w:r>
    </w:p>
    <w:p w:rsidR="0024595B" w:rsidRDefault="0024595B" w:rsidP="0024595B">
      <w:pPr>
        <w:ind w:left="900"/>
        <w:jc w:val="center"/>
        <w:rPr>
          <w:b/>
          <w:bCs/>
          <w:sz w:val="28"/>
          <w:szCs w:val="28"/>
        </w:rPr>
      </w:pPr>
      <w:r>
        <w:rPr>
          <w:b/>
          <w:bCs/>
          <w:sz w:val="28"/>
          <w:szCs w:val="28"/>
          <w:u w:val="single"/>
        </w:rPr>
        <w:t>УЧРЕДЯВАНЕ/ФУНКЦИОНИРАНЕ НА ЧИТАЛИЩЕТО</w:t>
      </w:r>
    </w:p>
    <w:p w:rsidR="0024595B" w:rsidRDefault="0024595B" w:rsidP="0024595B">
      <w:pPr>
        <w:ind w:left="900"/>
        <w:jc w:val="center"/>
        <w:rPr>
          <w:b/>
          <w:bCs/>
        </w:rPr>
      </w:pPr>
    </w:p>
    <w:p w:rsidR="0024595B" w:rsidRDefault="0024595B" w:rsidP="0024595B">
      <w:pPr>
        <w:pStyle w:val="a3"/>
        <w:spacing w:before="0" w:beforeAutospacing="0" w:after="0" w:afterAutospacing="0"/>
        <w:ind w:left="900"/>
      </w:pPr>
      <w:r>
        <w:rPr>
          <w:b/>
          <w:bCs/>
        </w:rPr>
        <w:t>Чл.5.(1).</w:t>
      </w:r>
      <w:r>
        <w:t xml:space="preserve">Читалището се  учредява и функционира с най-малко 150 дееспособни физически лица. </w:t>
      </w:r>
    </w:p>
    <w:p w:rsidR="0024595B" w:rsidRDefault="0024595B" w:rsidP="0024595B">
      <w:pPr>
        <w:pStyle w:val="a3"/>
        <w:spacing w:before="0" w:beforeAutospacing="0" w:after="0" w:afterAutospacing="0"/>
        <w:ind w:left="900"/>
      </w:pPr>
      <w:r>
        <w:rPr>
          <w:b/>
          <w:bCs/>
        </w:rPr>
        <w:t>(2).</w:t>
      </w:r>
      <w:r>
        <w:t xml:space="preserve"> </w:t>
      </w:r>
      <w:r>
        <w:rPr>
          <w:b/>
          <w:bCs/>
        </w:rPr>
        <w:t>Общото събрание</w:t>
      </w:r>
      <w:r>
        <w:t xml:space="preserve"> приема Устава на читалището и избира неговите органи. Уставът урежда: </w:t>
      </w:r>
    </w:p>
    <w:p w:rsidR="0024595B" w:rsidRDefault="0024595B" w:rsidP="0024595B">
      <w:pPr>
        <w:pStyle w:val="a3"/>
        <w:spacing w:before="0" w:beforeAutospacing="0" w:after="0" w:afterAutospacing="0"/>
        <w:ind w:left="900"/>
      </w:pPr>
      <w:r>
        <w:rPr>
          <w:b/>
          <w:bCs/>
        </w:rPr>
        <w:t>1.</w:t>
      </w:r>
      <w:r>
        <w:t xml:space="preserve"> наименованието; </w:t>
      </w:r>
    </w:p>
    <w:p w:rsidR="0024595B" w:rsidRDefault="0024595B" w:rsidP="0024595B">
      <w:pPr>
        <w:pStyle w:val="a3"/>
        <w:spacing w:before="0" w:beforeAutospacing="0" w:after="0" w:afterAutospacing="0"/>
        <w:ind w:left="900"/>
      </w:pPr>
      <w:r>
        <w:rPr>
          <w:b/>
          <w:bCs/>
        </w:rPr>
        <w:t>2</w:t>
      </w:r>
      <w:r>
        <w:t xml:space="preserve">. седалището; </w:t>
      </w:r>
    </w:p>
    <w:p w:rsidR="0024595B" w:rsidRDefault="0024595B" w:rsidP="0024595B">
      <w:pPr>
        <w:pStyle w:val="a3"/>
        <w:spacing w:before="0" w:beforeAutospacing="0" w:after="0" w:afterAutospacing="0"/>
        <w:ind w:left="900"/>
      </w:pPr>
      <w:r>
        <w:rPr>
          <w:b/>
          <w:bCs/>
        </w:rPr>
        <w:t>3</w:t>
      </w:r>
      <w:r>
        <w:t>. адрес на управление;</w:t>
      </w:r>
    </w:p>
    <w:p w:rsidR="0024595B" w:rsidRDefault="0024595B" w:rsidP="0024595B">
      <w:pPr>
        <w:pStyle w:val="a3"/>
        <w:spacing w:before="0" w:beforeAutospacing="0" w:after="0" w:afterAutospacing="0"/>
        <w:ind w:left="900"/>
      </w:pPr>
      <w:r>
        <w:rPr>
          <w:b/>
          <w:bCs/>
        </w:rPr>
        <w:t>4</w:t>
      </w:r>
      <w:r>
        <w:t xml:space="preserve">. целите; </w:t>
      </w:r>
    </w:p>
    <w:p w:rsidR="0024595B" w:rsidRDefault="0024595B" w:rsidP="0024595B">
      <w:pPr>
        <w:pStyle w:val="a3"/>
        <w:spacing w:before="0" w:beforeAutospacing="0" w:after="0" w:afterAutospacing="0"/>
        <w:ind w:left="900"/>
      </w:pPr>
      <w:r>
        <w:rPr>
          <w:b/>
          <w:bCs/>
        </w:rPr>
        <w:t>5</w:t>
      </w:r>
      <w:r>
        <w:t xml:space="preserve">. източниците на финансиране; </w:t>
      </w:r>
    </w:p>
    <w:p w:rsidR="0024595B" w:rsidRDefault="0024595B" w:rsidP="0024595B">
      <w:pPr>
        <w:pStyle w:val="a3"/>
        <w:spacing w:before="0" w:beforeAutospacing="0" w:after="0" w:afterAutospacing="0"/>
        <w:ind w:left="900"/>
      </w:pPr>
      <w:r>
        <w:rPr>
          <w:b/>
          <w:bCs/>
        </w:rPr>
        <w:t>6</w:t>
      </w:r>
      <w:r>
        <w:t xml:space="preserve">. органите на управление и контрол, техните правомощия, начина на избирането им, реда за свикването им и за вземане на решения; </w:t>
      </w:r>
    </w:p>
    <w:p w:rsidR="0024595B" w:rsidRDefault="0024595B" w:rsidP="0024595B">
      <w:pPr>
        <w:pStyle w:val="a3"/>
        <w:spacing w:before="0" w:beforeAutospacing="0" w:after="0" w:afterAutospacing="0"/>
        <w:ind w:left="900"/>
      </w:pPr>
      <w:r>
        <w:rPr>
          <w:b/>
          <w:bCs/>
        </w:rPr>
        <w:t>7.</w:t>
      </w:r>
      <w:r>
        <w:t xml:space="preserve"> начина за приемане на членове и прекратяване на членството, както и реда за определяне на членския внос. </w:t>
      </w:r>
    </w:p>
    <w:p w:rsidR="0024595B" w:rsidRDefault="0024595B" w:rsidP="0024595B">
      <w:pPr>
        <w:ind w:left="900"/>
        <w:jc w:val="center"/>
        <w:rPr>
          <w:b/>
          <w:bCs/>
          <w:sz w:val="28"/>
          <w:szCs w:val="28"/>
        </w:rPr>
      </w:pPr>
    </w:p>
    <w:p w:rsidR="0024595B" w:rsidRDefault="0024595B" w:rsidP="0024595B">
      <w:pPr>
        <w:ind w:left="900"/>
        <w:jc w:val="center"/>
        <w:rPr>
          <w:b/>
          <w:bCs/>
          <w:sz w:val="28"/>
          <w:szCs w:val="28"/>
          <w:u w:val="single"/>
        </w:rPr>
      </w:pPr>
      <w:r>
        <w:rPr>
          <w:b/>
          <w:bCs/>
          <w:sz w:val="28"/>
          <w:szCs w:val="28"/>
          <w:u w:val="single"/>
        </w:rPr>
        <w:t xml:space="preserve">Г Л А В А   Ч Е Т В Ъ Р Т А  </w:t>
      </w:r>
    </w:p>
    <w:p w:rsidR="0024595B" w:rsidRDefault="0024595B" w:rsidP="0024595B">
      <w:pPr>
        <w:ind w:left="900"/>
        <w:jc w:val="center"/>
        <w:rPr>
          <w:b/>
          <w:bCs/>
          <w:sz w:val="28"/>
          <w:szCs w:val="28"/>
          <w:u w:val="single"/>
        </w:rPr>
      </w:pPr>
      <w:r>
        <w:rPr>
          <w:b/>
          <w:bCs/>
          <w:sz w:val="28"/>
          <w:szCs w:val="28"/>
          <w:u w:val="single"/>
        </w:rPr>
        <w:t xml:space="preserve">ЧЛЕНСТВО В ЧИТАЛИЩЕТО </w:t>
      </w:r>
    </w:p>
    <w:p w:rsidR="0024595B" w:rsidRDefault="0024595B" w:rsidP="0024595B">
      <w:pPr>
        <w:pStyle w:val="a3"/>
        <w:ind w:left="900"/>
      </w:pPr>
      <w:r>
        <w:rPr>
          <w:b/>
          <w:bCs/>
        </w:rPr>
        <w:lastRenderedPageBreak/>
        <w:t>Чл.6. (1).</w:t>
      </w:r>
      <w:r>
        <w:t xml:space="preserve"> </w:t>
      </w:r>
      <w:r>
        <w:rPr>
          <w:b/>
          <w:bCs/>
        </w:rPr>
        <w:t>Членовете на Читалището</w:t>
      </w:r>
      <w:r>
        <w:t xml:space="preserve"> са индивидуални, колективни и почетни.</w:t>
      </w:r>
      <w:r>
        <w:br/>
      </w:r>
      <w:r>
        <w:rPr>
          <w:b/>
          <w:bCs/>
        </w:rPr>
        <w:t>(2).</w:t>
      </w:r>
      <w:r>
        <w:t xml:space="preserve"> </w:t>
      </w:r>
      <w:r>
        <w:rPr>
          <w:b/>
          <w:bCs/>
        </w:rPr>
        <w:t>Индивидуалните членове</w:t>
      </w:r>
      <w:r>
        <w:t xml:space="preserve"> са български граждани и биват действителни и спомагателни: </w:t>
      </w:r>
      <w:r>
        <w:br/>
      </w:r>
      <w:r>
        <w:rPr>
          <w:b/>
          <w:bCs/>
        </w:rPr>
        <w:t>1</w:t>
      </w:r>
      <w:r>
        <w:t xml:space="preserve">. </w:t>
      </w:r>
      <w:r>
        <w:rPr>
          <w:b/>
          <w:bCs/>
        </w:rPr>
        <w:t>действителните членове</w:t>
      </w:r>
      <w:r>
        <w:t xml:space="preserve"> са лица, навършили 18 години, които участват в дейността на читалището и редовно плащат членски внос, който е годишен и е в размер на 2 лв. Те имат право да избират и да бъдат избирани в ръководните и контролни органи на читалището, след едногодишно членство, предхождащо отчетно-изборното събрание, като досегашното членство също се зачита; </w:t>
      </w:r>
      <w:r>
        <w:br/>
      </w:r>
      <w:r>
        <w:rPr>
          <w:b/>
          <w:bCs/>
        </w:rPr>
        <w:t>2</w:t>
      </w:r>
      <w:r>
        <w:t xml:space="preserve">. </w:t>
      </w:r>
      <w:r>
        <w:rPr>
          <w:b/>
          <w:bCs/>
        </w:rPr>
        <w:t>спомагателните членове</w:t>
      </w:r>
      <w:r>
        <w:t xml:space="preserve"> са лица до 18 години,  които участват в дейността на читалището .</w:t>
      </w:r>
      <w:r>
        <w:br/>
      </w:r>
      <w:r>
        <w:rPr>
          <w:b/>
          <w:bCs/>
        </w:rPr>
        <w:t>(3).</w:t>
      </w:r>
      <w:r>
        <w:t xml:space="preserve"> </w:t>
      </w:r>
      <w:r>
        <w:rPr>
          <w:b/>
          <w:bCs/>
        </w:rPr>
        <w:t>Колективните членове</w:t>
      </w:r>
      <w:r>
        <w:t xml:space="preserve"> съдействат за постигане и осъществяване целите на Читалището, подпомагат дейностите, поддържането и обогатяването на материалната база, участват в дейността на читалището и могат да бъдат:</w:t>
      </w:r>
      <w:r>
        <w:br/>
      </w:r>
      <w:r>
        <w:rPr>
          <w:b/>
          <w:bCs/>
        </w:rPr>
        <w:t>1</w:t>
      </w:r>
      <w:r>
        <w:t>. професионални организации;</w:t>
      </w:r>
      <w:r>
        <w:br/>
      </w:r>
      <w:r>
        <w:rPr>
          <w:b/>
          <w:bCs/>
        </w:rPr>
        <w:t>2.</w:t>
      </w:r>
      <w:r>
        <w:t xml:space="preserve"> стопански организации; </w:t>
      </w:r>
      <w:r>
        <w:br/>
      </w:r>
      <w:r>
        <w:rPr>
          <w:b/>
          <w:bCs/>
        </w:rPr>
        <w:t>3</w:t>
      </w:r>
      <w:r>
        <w:t xml:space="preserve">. търговски дружества; </w:t>
      </w:r>
      <w:r>
        <w:br/>
      </w:r>
      <w:r>
        <w:rPr>
          <w:b/>
          <w:bCs/>
        </w:rPr>
        <w:t>4.</w:t>
      </w:r>
      <w:r>
        <w:t xml:space="preserve"> кооперации и сдружения; </w:t>
      </w:r>
      <w:r>
        <w:br/>
      </w:r>
      <w:r>
        <w:rPr>
          <w:b/>
          <w:bCs/>
        </w:rPr>
        <w:t>5.</w:t>
      </w:r>
      <w:r>
        <w:t xml:space="preserve"> културно-просветни и/ или  любителски клубове и/ или творчески колективи.                   Колективните членове имат право на един глас в общото събрание.</w:t>
      </w:r>
      <w:r>
        <w:br/>
      </w:r>
      <w:r>
        <w:rPr>
          <w:b/>
          <w:bCs/>
        </w:rPr>
        <w:t>(4). Почетни членове</w:t>
      </w:r>
      <w:r>
        <w:t xml:space="preserve"> могат да бъдат български и чужди граждани, с изключителни заслуги за Читалището.</w:t>
      </w:r>
      <w:r>
        <w:br/>
      </w:r>
      <w:r>
        <w:rPr>
          <w:b/>
          <w:bCs/>
        </w:rPr>
        <w:t xml:space="preserve">Чл. 7. </w:t>
      </w:r>
      <w:r>
        <w:t>Членството в Читалището може да се прекрати в следните случаи :</w:t>
      </w:r>
      <w:r>
        <w:br/>
      </w:r>
      <w:r>
        <w:rPr>
          <w:b/>
          <w:bCs/>
        </w:rPr>
        <w:t>(1)</w:t>
      </w:r>
      <w:r>
        <w:t xml:space="preserve">.поради отпадане в случай, че е налице едно от следните обстоятелства: </w:t>
      </w:r>
      <w:r>
        <w:br/>
      </w:r>
      <w:r>
        <w:rPr>
          <w:b/>
          <w:bCs/>
        </w:rPr>
        <w:t xml:space="preserve">1. </w:t>
      </w:r>
      <w:r>
        <w:t>невнасяне на членски внос повече от една година;</w:t>
      </w:r>
      <w:r>
        <w:br/>
      </w:r>
      <w:r>
        <w:rPr>
          <w:b/>
          <w:bCs/>
        </w:rPr>
        <w:t>2</w:t>
      </w:r>
      <w:r>
        <w:t>. неявяване на три поредни заседания на Общото събрание.</w:t>
      </w:r>
      <w:r>
        <w:br/>
      </w:r>
      <w:r>
        <w:rPr>
          <w:b/>
          <w:bCs/>
        </w:rPr>
        <w:t>(2)</w:t>
      </w:r>
      <w:r>
        <w:t>. По собствено желание, чрез подаване на заявление.</w:t>
      </w:r>
      <w:r>
        <w:br/>
      </w:r>
      <w:r>
        <w:rPr>
          <w:b/>
          <w:bCs/>
        </w:rPr>
        <w:t>(3)</w:t>
      </w:r>
      <w:r>
        <w:t>. Чрез изключване от Общото събрание:</w:t>
      </w:r>
      <w:r>
        <w:br/>
      </w:r>
      <w:r>
        <w:rPr>
          <w:b/>
          <w:bCs/>
        </w:rPr>
        <w:t>1</w:t>
      </w:r>
      <w:r>
        <w:t>. при грубо нарушаване на Устава;</w:t>
      </w:r>
      <w:r>
        <w:br/>
      </w:r>
      <w:r>
        <w:rPr>
          <w:b/>
          <w:bCs/>
        </w:rPr>
        <w:t>2</w:t>
      </w:r>
      <w:r>
        <w:t>. при непристойно поведение и уронване авторитета на читалищната организация;</w:t>
      </w:r>
      <w:r>
        <w:br/>
      </w:r>
      <w:r>
        <w:rPr>
          <w:b/>
          <w:bCs/>
        </w:rPr>
        <w:t>3</w:t>
      </w:r>
      <w:r>
        <w:t>. посегателство върху имуществото на Читалището и други.</w:t>
      </w:r>
    </w:p>
    <w:p w:rsidR="0024595B" w:rsidRDefault="0024595B" w:rsidP="0024595B">
      <w:pPr>
        <w:pStyle w:val="a3"/>
        <w:ind w:left="1260"/>
        <w:jc w:val="center"/>
        <w:rPr>
          <w:b/>
          <w:bCs/>
          <w:sz w:val="28"/>
          <w:szCs w:val="28"/>
          <w:u w:val="single"/>
        </w:rPr>
      </w:pPr>
      <w:r>
        <w:rPr>
          <w:b/>
          <w:bCs/>
          <w:sz w:val="28"/>
          <w:szCs w:val="28"/>
          <w:u w:val="single"/>
        </w:rPr>
        <w:t>ГЛАВА ПЕТА</w:t>
      </w:r>
      <w:r>
        <w:rPr>
          <w:b/>
          <w:bCs/>
          <w:sz w:val="28"/>
          <w:szCs w:val="28"/>
          <w:u w:val="single"/>
        </w:rPr>
        <w:br/>
        <w:t>ОРГАНИ НА УПРАВЛЕНИЕ</w:t>
      </w:r>
    </w:p>
    <w:p w:rsidR="0024595B" w:rsidRDefault="0024595B" w:rsidP="0024595B">
      <w:pPr>
        <w:pStyle w:val="a3"/>
        <w:ind w:left="900"/>
      </w:pPr>
      <w:r>
        <w:rPr>
          <w:b/>
          <w:bCs/>
        </w:rPr>
        <w:t>Чл.8.</w:t>
      </w:r>
      <w:r>
        <w:t xml:space="preserve"> Органи на управление на Читалището са Общото събрание, Настоятелството и Проверителната комисия</w:t>
      </w:r>
      <w:r>
        <w:rPr>
          <w:b/>
          <w:bCs/>
        </w:rPr>
        <w:t>.</w:t>
      </w:r>
      <w:r>
        <w:rPr>
          <w:b/>
          <w:bCs/>
        </w:rPr>
        <w:br/>
        <w:t>Чл. 9. (1).</w:t>
      </w:r>
      <w:r>
        <w:t xml:space="preserve"> </w:t>
      </w:r>
      <w:r>
        <w:rPr>
          <w:b/>
          <w:bCs/>
        </w:rPr>
        <w:t xml:space="preserve">Върховен орган на Читалището е Общото събрание. </w:t>
      </w:r>
      <w:r>
        <w:rPr>
          <w:b/>
          <w:bCs/>
        </w:rPr>
        <w:br/>
        <w:t>(2)</w:t>
      </w:r>
      <w:r>
        <w:t xml:space="preserve">. Общото събрание на Читалището се състои от всички членове на Читалището, имащи право на глас. </w:t>
      </w:r>
      <w:r>
        <w:br/>
      </w:r>
      <w:r>
        <w:rPr>
          <w:b/>
          <w:bCs/>
        </w:rPr>
        <w:t xml:space="preserve">Чл.10. (1). Общото събрание: </w:t>
      </w:r>
      <w:r>
        <w:rPr>
          <w:b/>
          <w:bCs/>
        </w:rPr>
        <w:br/>
        <w:t>1</w:t>
      </w:r>
      <w:r>
        <w:t xml:space="preserve">.  приема, изменя и допълва Устава; </w:t>
      </w:r>
      <w:r>
        <w:br/>
      </w:r>
      <w:r>
        <w:rPr>
          <w:b/>
          <w:bCs/>
        </w:rPr>
        <w:t xml:space="preserve">2.  </w:t>
      </w:r>
      <w:r>
        <w:t xml:space="preserve">избира и освобождава членовете на Настоятелството, Проверителната комисия и Председателя на читалището; </w:t>
      </w:r>
      <w:r>
        <w:br/>
      </w:r>
      <w:r>
        <w:rPr>
          <w:b/>
          <w:bCs/>
        </w:rPr>
        <w:t xml:space="preserve">3.  </w:t>
      </w:r>
      <w:r>
        <w:t xml:space="preserve">приема вътрешните актове, необходими за организацията на дейността на читалището; </w:t>
      </w:r>
      <w:r>
        <w:br/>
      </w:r>
      <w:r>
        <w:rPr>
          <w:b/>
          <w:bCs/>
        </w:rPr>
        <w:t>4</w:t>
      </w:r>
      <w:r>
        <w:t xml:space="preserve">.  изключва членове на читалището; </w:t>
      </w:r>
      <w:r>
        <w:br/>
      </w:r>
      <w:r>
        <w:rPr>
          <w:b/>
          <w:bCs/>
        </w:rPr>
        <w:t>5</w:t>
      </w:r>
      <w:r>
        <w:t xml:space="preserve">.  определя основни насоки на дейността на читалището; </w:t>
      </w:r>
      <w:r>
        <w:br/>
      </w:r>
      <w:r>
        <w:rPr>
          <w:b/>
          <w:bCs/>
        </w:rPr>
        <w:t>6</w:t>
      </w:r>
      <w:r>
        <w:t xml:space="preserve">.  взема решение за членуване или за прекратяване на членството в </w:t>
      </w:r>
      <w:r>
        <w:lastRenderedPageBreak/>
        <w:t>Читалищно сдружение;</w:t>
      </w:r>
      <w:r>
        <w:br/>
      </w:r>
      <w:r>
        <w:rPr>
          <w:b/>
          <w:bCs/>
        </w:rPr>
        <w:t>7</w:t>
      </w:r>
      <w:r>
        <w:t xml:space="preserve">.  приема бюджета на читалището; </w:t>
      </w:r>
      <w:r>
        <w:br/>
      </w:r>
      <w:r>
        <w:rPr>
          <w:b/>
          <w:bCs/>
        </w:rPr>
        <w:t>8</w:t>
      </w:r>
      <w:r>
        <w:t xml:space="preserve">.  приема годишния отчет до 30 март на следващата година; </w:t>
      </w:r>
      <w:r>
        <w:br/>
      </w:r>
      <w:r>
        <w:rPr>
          <w:b/>
          <w:bCs/>
        </w:rPr>
        <w:t>9</w:t>
      </w:r>
      <w:r>
        <w:t xml:space="preserve">.  определя размера на членския внос; </w:t>
      </w:r>
      <w:r>
        <w:br/>
      </w:r>
      <w:r>
        <w:rPr>
          <w:b/>
          <w:bCs/>
        </w:rPr>
        <w:t>10</w:t>
      </w:r>
      <w:r>
        <w:t>. отменя решения на органите на читалището;</w:t>
      </w:r>
      <w:r>
        <w:br/>
      </w:r>
      <w:r>
        <w:rPr>
          <w:b/>
          <w:bCs/>
        </w:rPr>
        <w:t>11</w:t>
      </w:r>
      <w:r>
        <w:t>. одобрява/ утвърждава почетните членове на читалището;</w:t>
      </w:r>
      <w:r>
        <w:br/>
      </w:r>
      <w:r>
        <w:rPr>
          <w:b/>
          <w:bCs/>
        </w:rPr>
        <w:t>12</w:t>
      </w:r>
      <w:r>
        <w:t xml:space="preserve">. взема решения за откриване на клонове на читалището, след съгласуване с Общината; </w:t>
      </w:r>
      <w:r>
        <w:br/>
      </w:r>
      <w:r>
        <w:rPr>
          <w:b/>
          <w:bCs/>
        </w:rPr>
        <w:t>13</w:t>
      </w:r>
      <w:r>
        <w:t xml:space="preserve">. взема решение за прекратяване на читалището; </w:t>
      </w:r>
      <w:r>
        <w:br/>
      </w:r>
      <w:r>
        <w:rPr>
          <w:b/>
          <w:bCs/>
        </w:rPr>
        <w:t>14</w:t>
      </w:r>
      <w:r>
        <w:t xml:space="preserve">. взема решение за отнасяне до съда на незаконосъобразни действия на ръководството или отделни читалищни членове. </w:t>
      </w:r>
      <w:r>
        <w:br/>
      </w:r>
      <w:r>
        <w:rPr>
          <w:b/>
          <w:bCs/>
        </w:rPr>
        <w:t>(2)</w:t>
      </w:r>
      <w:r>
        <w:t>.Решенията на Общото събрание са задължителни за другите органи на читалището.</w:t>
      </w:r>
      <w:r>
        <w:br/>
      </w:r>
      <w:r>
        <w:rPr>
          <w:b/>
          <w:bCs/>
        </w:rPr>
        <w:t xml:space="preserve"> Чл.11.(1).</w:t>
      </w:r>
      <w:r>
        <w:t xml:space="preserve">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r>
        <w:br/>
      </w:r>
      <w:r>
        <w:rPr>
          <w:b/>
          <w:bCs/>
        </w:rPr>
        <w:t xml:space="preserve"> (2)</w:t>
      </w:r>
      <w:r>
        <w:t xml:space="preserve">. </w:t>
      </w:r>
      <w:r>
        <w:rPr>
          <w:b/>
          <w:bCs/>
        </w:rPr>
        <w:t>Поканата за събрание</w:t>
      </w:r>
      <w:r>
        <w:t xml:space="preserve">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гр.Ахелой, трябва да бъде залепена поканата за събранието, а също така да се състави Протокол за поставянето и. </w:t>
      </w:r>
      <w:r>
        <w:br/>
      </w:r>
      <w:r>
        <w:rPr>
          <w:b/>
          <w:bCs/>
        </w:rPr>
        <w:t>(3).</w:t>
      </w:r>
      <w:r>
        <w:t xml:space="preserve">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плюс един от членовете, при редовно Общо събрание, и не по-малко от половината плюс един от членовете, при извънредно Общо събрание. </w:t>
      </w:r>
      <w:r>
        <w:br/>
      </w:r>
      <w:r>
        <w:rPr>
          <w:b/>
          <w:bCs/>
        </w:rPr>
        <w:t>(4).</w:t>
      </w:r>
      <w:r>
        <w:t xml:space="preserve"> </w:t>
      </w:r>
      <w:r>
        <w:rPr>
          <w:b/>
          <w:bCs/>
        </w:rPr>
        <w:t xml:space="preserve">Решенията </w:t>
      </w:r>
      <w:r>
        <w:t xml:space="preserve">по чл. 12, ал. 1, т. 1, 4, 10, 11, 12 и 13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r>
        <w:br/>
      </w:r>
      <w:r>
        <w:rPr>
          <w:b/>
          <w:bCs/>
        </w:rPr>
        <w:t>(5).</w:t>
      </w:r>
      <w:r>
        <w:t xml:space="preserve">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w:t>
      </w:r>
      <w:r>
        <w:br/>
      </w:r>
      <w:r>
        <w:rPr>
          <w:b/>
          <w:bCs/>
        </w:rPr>
        <w:t>(6).</w:t>
      </w:r>
      <w:r>
        <w:t xml:space="preserve"> Искът се предявява в едномесечен срок от узнаването на решението, но не по-късно от една година от датата на вземане на решението.</w:t>
      </w:r>
      <w:r>
        <w:br/>
      </w:r>
      <w:r>
        <w:rPr>
          <w:b/>
          <w:bCs/>
        </w:rPr>
        <w:t xml:space="preserve"> (7).</w:t>
      </w:r>
      <w:r>
        <w:t xml:space="preserve">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 </w:t>
      </w:r>
      <w:r>
        <w:br/>
      </w:r>
      <w:r>
        <w:rPr>
          <w:b/>
          <w:bCs/>
        </w:rPr>
        <w:t>Чл.12.(1).</w:t>
      </w:r>
      <w:r>
        <w:t xml:space="preserve"> </w:t>
      </w:r>
      <w:r>
        <w:rPr>
          <w:b/>
          <w:bCs/>
        </w:rPr>
        <w:t>Изпълнителен орган на Читалището е Настоятелството</w:t>
      </w:r>
      <w:r>
        <w:t xml:space="preserve">, което се състои от петима  членове, избрани за срок до 3 години. Същите не могат да са в трудовоправни отношения с Читалището и да нямат роднински връзки по права, и съребрена линия до четвърта степен.                                                                                                                </w:t>
      </w:r>
      <w:r>
        <w:rPr>
          <w:b/>
          <w:bCs/>
        </w:rPr>
        <w:t>(2).Настоятелството:</w:t>
      </w:r>
      <w:r>
        <w:rPr>
          <w:b/>
          <w:bCs/>
        </w:rPr>
        <w:br/>
      </w:r>
      <w:r>
        <w:rPr>
          <w:b/>
          <w:bCs/>
        </w:rPr>
        <w:lastRenderedPageBreak/>
        <w:t>1</w:t>
      </w:r>
      <w:r>
        <w:t>. свиква Общото събрание;</w:t>
      </w:r>
      <w:r>
        <w:br/>
      </w:r>
      <w:r>
        <w:rPr>
          <w:b/>
          <w:bCs/>
        </w:rPr>
        <w:t>2</w:t>
      </w:r>
      <w:r>
        <w:t xml:space="preserve">. осигурява изпълнението на решенията на Общото събрание; </w:t>
      </w:r>
      <w:r>
        <w:br/>
      </w:r>
      <w:r>
        <w:rPr>
          <w:b/>
          <w:bCs/>
        </w:rPr>
        <w:t xml:space="preserve">3. </w:t>
      </w:r>
      <w:r>
        <w:t>подготвя и внася в Общото събрание проекти за бюджет на читалището и утвърждава щата  му, внася и решения по въпроси от компетентността му;</w:t>
      </w:r>
      <w:r>
        <w:br/>
        <w:t xml:space="preserve"> </w:t>
      </w:r>
      <w:r>
        <w:rPr>
          <w:b/>
          <w:bCs/>
        </w:rPr>
        <w:t>4</w:t>
      </w:r>
      <w:r>
        <w:t xml:space="preserve">. подготвя и внася в Общото събрание отчет за дейността на читалището; </w:t>
      </w:r>
      <w:r>
        <w:br/>
        <w:t xml:space="preserve"> </w:t>
      </w:r>
      <w:r>
        <w:rPr>
          <w:b/>
          <w:bCs/>
        </w:rPr>
        <w:t xml:space="preserve">5. </w:t>
      </w:r>
      <w:r>
        <w:t>назначава Секретаря на Читалището, по предложение на Председателя, и утвърждава длъжностната му характеристика. Кооптира го с право на съвещателен глас.</w:t>
      </w:r>
      <w:r>
        <w:br/>
        <w:t xml:space="preserve"> </w:t>
      </w:r>
      <w:r>
        <w:rPr>
          <w:b/>
          <w:bCs/>
        </w:rPr>
        <w:t xml:space="preserve">(3). </w:t>
      </w:r>
      <w:r>
        <w:t>Настоятелството взема решение с мнозинство повече от половината на членовете си.</w:t>
      </w:r>
      <w:r>
        <w:br/>
      </w:r>
      <w:r>
        <w:rPr>
          <w:b/>
          <w:bCs/>
        </w:rPr>
        <w:t xml:space="preserve"> (4). </w:t>
      </w:r>
      <w:r>
        <w:t>Протоколите от заседанията се подписват от присъстващите членове на Настоятелството и от Секретаря, който е и протоколист.</w:t>
      </w:r>
      <w:r>
        <w:br/>
      </w:r>
      <w:r>
        <w:rPr>
          <w:b/>
          <w:bCs/>
        </w:rPr>
        <w:t>(5).</w:t>
      </w:r>
      <w:r>
        <w:t xml:space="preserve"> На заседанията на Настоятелството се канят Председателя и членовете на Проверителната комисия с право на съвещателен глас.</w:t>
      </w:r>
      <w:r>
        <w:rPr>
          <w:color w:val="FF0000"/>
        </w:rPr>
        <w:br/>
      </w:r>
      <w:r>
        <w:t xml:space="preserve"> </w:t>
      </w:r>
      <w:r>
        <w:rPr>
          <w:b/>
          <w:bCs/>
        </w:rPr>
        <w:t>13.(1).</w:t>
      </w:r>
      <w:r>
        <w:t xml:space="preserve"> </w:t>
      </w:r>
      <w:r>
        <w:rPr>
          <w:b/>
          <w:bCs/>
        </w:rPr>
        <w:t>Председателят на читалището</w:t>
      </w:r>
      <w:r>
        <w:t xml:space="preserve"> е и </w:t>
      </w:r>
      <w:r>
        <w:rPr>
          <w:b/>
          <w:bCs/>
        </w:rPr>
        <w:t>Председател  на Настоятелството</w:t>
      </w:r>
      <w:r>
        <w:t xml:space="preserve">, и се избира от Общото събрание за срок до 3 години. При негово отсъствие Настоятелството се председателства от избран член на същото. </w:t>
      </w:r>
      <w:r>
        <w:br/>
      </w:r>
      <w:r>
        <w:rPr>
          <w:b/>
          <w:bCs/>
        </w:rPr>
        <w:t xml:space="preserve">(2).Председателят: </w:t>
      </w:r>
      <w:r>
        <w:rPr>
          <w:b/>
          <w:bCs/>
        </w:rPr>
        <w:br/>
        <w:t>1</w:t>
      </w:r>
      <w:r>
        <w:t>.организира дейността на Читалището съобразно Закона, Устава и решенията на Общото събрание;</w:t>
      </w:r>
      <w:r>
        <w:br/>
      </w:r>
      <w:r>
        <w:rPr>
          <w:b/>
          <w:bCs/>
        </w:rPr>
        <w:t>2</w:t>
      </w:r>
      <w:r>
        <w:t xml:space="preserve">. представлява Читалището; </w:t>
      </w:r>
      <w:r>
        <w:br/>
      </w:r>
      <w:r>
        <w:rPr>
          <w:b/>
          <w:bCs/>
        </w:rPr>
        <w:t>3</w:t>
      </w:r>
      <w:r>
        <w:t>. свиква и ръководи заседанията на Настоятелството и председателства Общото събрание;</w:t>
      </w:r>
      <w:r>
        <w:br/>
      </w:r>
      <w:r>
        <w:rPr>
          <w:b/>
          <w:bCs/>
        </w:rPr>
        <w:t>4</w:t>
      </w:r>
      <w:r>
        <w:t>. отчита дейността си пред Настоятелството и Общото събрание;</w:t>
      </w:r>
      <w:r>
        <w:br/>
      </w:r>
      <w:r>
        <w:rPr>
          <w:b/>
          <w:bCs/>
        </w:rPr>
        <w:t>5</w:t>
      </w:r>
      <w:r>
        <w:rPr>
          <w:color w:val="000000"/>
        </w:rPr>
        <w:t>. сключва, изменя и прекратява трудовите договори със служителите, съобразно бюджета на читалището и въз основа решенията на Общото събрание, Настоятелството и утвърдения щат;</w:t>
      </w:r>
      <w:r>
        <w:rPr>
          <w:color w:val="000000"/>
        </w:rPr>
        <w:br/>
      </w:r>
      <w:r>
        <w:rPr>
          <w:b/>
          <w:bCs/>
        </w:rPr>
        <w:t>6</w:t>
      </w:r>
      <w:r>
        <w:t>. участва в комисията за разпределение на Държавната или Общинска субсидия, или упълномощава с това си право Секретаря на читалището;</w:t>
      </w:r>
      <w:r>
        <w:br/>
      </w:r>
      <w:r>
        <w:rPr>
          <w:b/>
          <w:bCs/>
        </w:rPr>
        <w:t>7</w:t>
      </w:r>
      <w:r>
        <w:t xml:space="preserve">. наблюдава и контролира работата на Секретаря и останалия персонал по организацията на дейността на читалището; </w:t>
      </w:r>
      <w:r>
        <w:br/>
      </w:r>
      <w:r>
        <w:rPr>
          <w:b/>
          <w:bCs/>
        </w:rPr>
        <w:t>8</w:t>
      </w:r>
      <w:r>
        <w:rPr>
          <w:color w:val="000000"/>
        </w:rPr>
        <w:t>. подписва</w:t>
      </w:r>
      <w:r>
        <w:t xml:space="preserve"> разходните документи, </w:t>
      </w:r>
      <w:r>
        <w:rPr>
          <w:color w:val="000000"/>
        </w:rPr>
        <w:t>платежните и други документи, като първи подпис</w:t>
      </w:r>
      <w:r>
        <w:t>, поставя резолюция върху молби, заявления и първични / разходни / счетоводни документи. Утвърждава длъжностни характеристики и други документи;</w:t>
      </w:r>
      <w:r>
        <w:br/>
      </w:r>
      <w:r>
        <w:rPr>
          <w:b/>
          <w:bCs/>
        </w:rPr>
        <w:t>9</w:t>
      </w:r>
      <w:r>
        <w:t>. в изискуемия срок, ежегодно представя на Кмета на Общината и Председателя на Общинския съвет, предложения за дейността на читалището през следващата година, както и отчета за дейността през изтеклата година;</w:t>
      </w:r>
      <w:r>
        <w:br/>
      </w:r>
      <w:r>
        <w:rPr>
          <w:b/>
          <w:bCs/>
        </w:rPr>
        <w:t>10</w:t>
      </w:r>
      <w:r>
        <w:t>.</w:t>
      </w:r>
      <w:r>
        <w:rPr>
          <w:color w:val="000000"/>
        </w:rPr>
        <w:t>подписва договори, заявления, удостоверения и други документи, според дейността  и необходимостта на читалището за нормалното му функциониране.</w:t>
      </w:r>
      <w:r>
        <w:rPr>
          <w:color w:val="000000"/>
        </w:rPr>
        <w:br/>
      </w:r>
      <w:r>
        <w:rPr>
          <w:b/>
          <w:bCs/>
        </w:rPr>
        <w:t>14.(1).Секретарят на читалището:</w:t>
      </w:r>
      <w:r>
        <w:rPr>
          <w:b/>
          <w:bCs/>
        </w:rPr>
        <w:br/>
        <w:t>1</w:t>
      </w:r>
      <w:r>
        <w:t xml:space="preserve">.организира изпълнението на решенията на Настоятелството, включително решенията за изпълнението на  бюджета; </w:t>
      </w:r>
      <w:r>
        <w:br/>
      </w:r>
      <w:r>
        <w:rPr>
          <w:b/>
          <w:bCs/>
        </w:rPr>
        <w:t xml:space="preserve">2. </w:t>
      </w:r>
      <w:r>
        <w:t>работи по безсрочен трудов договор;</w:t>
      </w:r>
      <w:r>
        <w:br/>
      </w:r>
      <w:r>
        <w:rPr>
          <w:b/>
          <w:bCs/>
        </w:rPr>
        <w:t>3</w:t>
      </w:r>
      <w:r>
        <w:t>. организира текущата основна и допълнителна дейност;</w:t>
      </w:r>
      <w:r>
        <w:br/>
      </w:r>
      <w:r>
        <w:rPr>
          <w:b/>
          <w:bCs/>
        </w:rPr>
        <w:t xml:space="preserve">4. </w:t>
      </w:r>
      <w:r>
        <w:t xml:space="preserve">отговаря за работата на щатния и хонорувания персонал; </w:t>
      </w:r>
      <w:r>
        <w:br/>
      </w:r>
      <w:r>
        <w:rPr>
          <w:b/>
          <w:bCs/>
        </w:rPr>
        <w:t>5</w:t>
      </w:r>
      <w:r>
        <w:t>. представлява читалището заедно и поотделно с Председателя;</w:t>
      </w:r>
      <w:r>
        <w:br/>
      </w:r>
      <w:r>
        <w:rPr>
          <w:b/>
          <w:bCs/>
        </w:rPr>
        <w:t>6</w:t>
      </w:r>
      <w:r>
        <w:t xml:space="preserve">. води протокола от заседанията на Настоятелството и го подписва заедно с </w:t>
      </w:r>
      <w:r>
        <w:lastRenderedPageBreak/>
        <w:t>присъствалите на него членове;</w:t>
      </w:r>
      <w:r>
        <w:br/>
      </w:r>
      <w:r>
        <w:rPr>
          <w:b/>
          <w:bCs/>
        </w:rPr>
        <w:t>7</w:t>
      </w:r>
      <w:r>
        <w:t>. участва в работата на Настоятелството като кооптиран член, с право на съвещателен глас, и подписва протоколите от заседанията му;</w:t>
      </w:r>
      <w:r>
        <w:br/>
      </w:r>
      <w:r>
        <w:rPr>
          <w:b/>
          <w:bCs/>
        </w:rPr>
        <w:t>8</w:t>
      </w:r>
      <w:r>
        <w:rPr>
          <w:b/>
          <w:bCs/>
          <w:color w:val="000000"/>
        </w:rPr>
        <w:t xml:space="preserve">. </w:t>
      </w:r>
      <w:r>
        <w:rPr>
          <w:color w:val="000000"/>
        </w:rPr>
        <w:t>подписва</w:t>
      </w:r>
      <w:r>
        <w:t xml:space="preserve"> с резолюция разходните документи</w:t>
      </w:r>
      <w:r>
        <w:rPr>
          <w:color w:val="000000"/>
        </w:rPr>
        <w:t>, платежни и други документи като втори подпис.</w:t>
      </w:r>
      <w:r>
        <w:br/>
      </w:r>
      <w:r>
        <w:rPr>
          <w:b/>
          <w:bCs/>
        </w:rPr>
        <w:t>9</w:t>
      </w:r>
      <w:r>
        <w:t>. поставя резолюция с подпис върху молби, заявления и други документи;</w:t>
      </w:r>
      <w:r>
        <w:br/>
      </w:r>
      <w:r>
        <w:rPr>
          <w:b/>
          <w:bCs/>
        </w:rPr>
        <w:t>10</w:t>
      </w:r>
      <w:r>
        <w:t>.дава мнения, предложения, сигнали и други до Председателя и Настоятелството;</w:t>
      </w:r>
      <w:r>
        <w:br/>
      </w:r>
      <w:r>
        <w:rPr>
          <w:b/>
          <w:bCs/>
        </w:rPr>
        <w:t>11.</w:t>
      </w:r>
      <w:r>
        <w:t xml:space="preserve">изпълнява и други функции и задачи възложени от  Председателя при негово отсъствие, или при форсмажорни обстоятелства. </w:t>
      </w:r>
      <w:r>
        <w:br/>
      </w:r>
      <w:r>
        <w:rPr>
          <w:b/>
          <w:bCs/>
        </w:rPr>
        <w:t xml:space="preserve">(2). </w:t>
      </w:r>
      <w:r>
        <w:t>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 /съпруга на Председателя на Читалището.</w:t>
      </w:r>
      <w:r>
        <w:br/>
      </w:r>
      <w:r>
        <w:rPr>
          <w:b/>
          <w:bCs/>
        </w:rPr>
        <w:t>(3).</w:t>
      </w:r>
      <w:r>
        <w:t xml:space="preserve"> С изтичане мандата на едно Настоятелство, договорът на Секретаря не се прекратява. Новото Настоятелство може да прекрати договора само по причини налагащи това - доказани нарушения, конфликт на интереси, влязъл в сила съдебен акт, или друго основателно основание.</w:t>
      </w:r>
      <w:r>
        <w:br/>
      </w:r>
      <w:r>
        <w:rPr>
          <w:b/>
          <w:bCs/>
        </w:rPr>
        <w:t>Чл. 15.(1). Проверителната комисия</w:t>
      </w:r>
      <w:r>
        <w:t xml:space="preserve"> се състои от трима членове, избрани за срок до 3 години. На първото си заседание, което се провежда непосредствено след избора, членовете избират помежду си Председател на Проверителната комисия. </w:t>
      </w:r>
      <w:r>
        <w:rPr>
          <w:lang w:val="ru-RU"/>
        </w:rPr>
        <w:t xml:space="preserve">                                                                                                        </w:t>
      </w:r>
      <w:r>
        <w:rPr>
          <w:b/>
          <w:bCs/>
        </w:rPr>
        <w:t>(2).</w:t>
      </w:r>
      <w:r>
        <w:t xml:space="preserve">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 </w:t>
      </w:r>
      <w:r>
        <w:br/>
      </w:r>
      <w:r>
        <w:rPr>
          <w:b/>
          <w:bCs/>
        </w:rPr>
        <w:t>(3).</w:t>
      </w:r>
      <w:r>
        <w:t xml:space="preserve"> Проверителната комисия осъществява контрол върху дейността на Настоятелството, Председателя и Секретаря на читалището по действащото законодателство на Р. България, Устава и решенията на Общото събрание.</w:t>
      </w:r>
      <w:r>
        <w:br/>
      </w:r>
      <w:r>
        <w:rPr>
          <w:b/>
          <w:bCs/>
        </w:rPr>
        <w:t xml:space="preserve">(4). </w:t>
      </w:r>
      <w:r>
        <w:t xml:space="preserve">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 </w:t>
      </w:r>
      <w:r>
        <w:br/>
      </w:r>
      <w:r>
        <w:rPr>
          <w:b/>
          <w:bCs/>
        </w:rPr>
        <w:t>Чл.16</w:t>
      </w:r>
      <w:r>
        <w:t xml:space="preserve">. Не могат да бъдат избирани за членове на Настоятелството и на Проверителната комисия, както и назначавани за Секретари лица, които са осъждани на лишаване от свобода за умишлени престъпления от общ характер. </w:t>
      </w:r>
      <w:r>
        <w:rPr>
          <w:b/>
          <w:bCs/>
        </w:rPr>
        <w:br/>
      </w:r>
    </w:p>
    <w:p w:rsidR="0024595B" w:rsidRDefault="0024595B" w:rsidP="0024595B">
      <w:pPr>
        <w:pStyle w:val="a3"/>
        <w:jc w:val="center"/>
        <w:rPr>
          <w:b/>
          <w:bCs/>
          <w:sz w:val="28"/>
          <w:szCs w:val="28"/>
        </w:rPr>
      </w:pPr>
      <w:r>
        <w:rPr>
          <w:b/>
          <w:bCs/>
          <w:sz w:val="28"/>
          <w:szCs w:val="28"/>
          <w:u w:val="single"/>
        </w:rPr>
        <w:t>ГЛАВА ШЕСТА</w:t>
      </w:r>
      <w:r>
        <w:rPr>
          <w:b/>
          <w:bCs/>
          <w:sz w:val="28"/>
          <w:szCs w:val="28"/>
        </w:rPr>
        <w:t xml:space="preserve"> </w:t>
      </w:r>
      <w:r>
        <w:rPr>
          <w:b/>
          <w:bCs/>
          <w:sz w:val="28"/>
          <w:szCs w:val="28"/>
        </w:rPr>
        <w:br/>
      </w:r>
      <w:r>
        <w:rPr>
          <w:b/>
          <w:bCs/>
          <w:sz w:val="28"/>
          <w:szCs w:val="28"/>
          <w:u w:val="single"/>
        </w:rPr>
        <w:t>ИМУЩЕСТВО И ФИНАНСИРАНЕ</w:t>
      </w:r>
    </w:p>
    <w:p w:rsidR="0024595B" w:rsidRDefault="0024595B" w:rsidP="0024595B">
      <w:pPr>
        <w:pStyle w:val="a3"/>
        <w:ind w:left="900"/>
      </w:pPr>
      <w:r>
        <w:rPr>
          <w:b/>
          <w:bCs/>
        </w:rPr>
        <w:t xml:space="preserve">Чл.17.(1). </w:t>
      </w:r>
      <w:r>
        <w:t>Имуществото на читалището се състои от право на собственост, движими вещи и от други вземания, авторски и вещни права, ценни книжа, други права и задължения. Читалището полага еднакви грижи на добър стопанин за опазване и обогатяване, както на собственото, така и на ползваното/предоставеното имущество.</w:t>
      </w:r>
      <w:r>
        <w:br/>
        <w:t xml:space="preserve"> </w:t>
      </w:r>
      <w:r>
        <w:rPr>
          <w:b/>
          <w:bCs/>
        </w:rPr>
        <w:t xml:space="preserve">(2). </w:t>
      </w:r>
      <w:r>
        <w:t xml:space="preserve">При бракуване, или заменяне на движими вещи собственост на читалището, е необходимо изрично решение на Настоятелството. </w:t>
      </w:r>
      <w:r>
        <w:br/>
      </w:r>
      <w:r>
        <w:rPr>
          <w:b/>
          <w:bCs/>
        </w:rPr>
        <w:t>Чл. 18.(1).</w:t>
      </w:r>
      <w:r>
        <w:t xml:space="preserve">Читалището набира средства от следните източници: </w:t>
      </w:r>
      <w:r>
        <w:br/>
      </w:r>
      <w:r>
        <w:rPr>
          <w:b/>
          <w:bCs/>
        </w:rPr>
        <w:t xml:space="preserve">1. </w:t>
      </w:r>
      <w:r>
        <w:t xml:space="preserve">членски внос; </w:t>
      </w:r>
      <w:r>
        <w:br/>
      </w:r>
      <w:r>
        <w:rPr>
          <w:b/>
          <w:bCs/>
        </w:rPr>
        <w:t xml:space="preserve">2. </w:t>
      </w:r>
      <w:r>
        <w:t xml:space="preserve">културно-просветна и информационна дейност; </w:t>
      </w:r>
      <w:r>
        <w:br/>
      </w:r>
      <w:r>
        <w:rPr>
          <w:b/>
          <w:bCs/>
        </w:rPr>
        <w:lastRenderedPageBreak/>
        <w:t xml:space="preserve">3. </w:t>
      </w:r>
      <w:r>
        <w:t>субсидия от държавния и общински бюджети, като от общинския бюджет могат да се получават и субсидии различни от основната годишна субсидия;</w:t>
      </w:r>
      <w:r>
        <w:br/>
      </w:r>
      <w:r>
        <w:rPr>
          <w:b/>
          <w:bCs/>
        </w:rPr>
        <w:t>4</w:t>
      </w:r>
      <w:r>
        <w:t>. наеми от движимо и недвижимо имущество;</w:t>
      </w:r>
      <w:r>
        <w:br/>
      </w:r>
      <w:r>
        <w:rPr>
          <w:b/>
          <w:bCs/>
        </w:rPr>
        <w:t>5</w:t>
      </w:r>
      <w:r>
        <w:t xml:space="preserve">. дарения и завещания; </w:t>
      </w:r>
      <w:r>
        <w:br/>
      </w:r>
      <w:r>
        <w:rPr>
          <w:b/>
          <w:bCs/>
        </w:rPr>
        <w:t>6</w:t>
      </w:r>
      <w:r>
        <w:t xml:space="preserve">. други приходи.  </w:t>
      </w:r>
      <w:r>
        <w:br/>
      </w:r>
      <w:r>
        <w:rPr>
          <w:b/>
          <w:bCs/>
        </w:rPr>
        <w:t xml:space="preserve">(2). </w:t>
      </w:r>
      <w:r>
        <w:t>Сумите от дарения се разходват според волята на дарителя, или по решение на Настоятелството, ако изричната воля на дарителя е такава.</w:t>
      </w:r>
      <w:r>
        <w:br/>
      </w:r>
      <w:r>
        <w:rPr>
          <w:b/>
          <w:bCs/>
        </w:rPr>
        <w:t xml:space="preserve">(3). </w:t>
      </w:r>
      <w:r>
        <w:t>Читалищното настоятелство може да награждава парично или в натура изявили се читалищни служители, деятели и самодейни колективи, допринесли за обогатяването на читалищната дейност и популяризиране името на читалището и Общината на Регионални и Национални конкурси, Фестивали, Прегледи и др.</w:t>
      </w:r>
      <w:r>
        <w:br/>
      </w:r>
      <w:r>
        <w:rPr>
          <w:b/>
          <w:bCs/>
        </w:rPr>
        <w:t>Чл.19.(1).</w:t>
      </w:r>
      <w:r>
        <w:t xml:space="preserve"> Читалищното Настоятелство изготвя годишния отчет за приходите и разходите, който се приема от Общото събрание.</w:t>
      </w:r>
      <w:r>
        <w:br/>
      </w:r>
      <w:r>
        <w:rPr>
          <w:b/>
          <w:bCs/>
        </w:rPr>
        <w:t xml:space="preserve"> (2). </w:t>
      </w:r>
      <w:r>
        <w:t>Отчетът за изразходваните от бюджета средства за осъществените читалищни дейности в изпълнение на програмата по ал. 2, през предходната година се представя ежегодно до 31март в Общината и Общинския съвет.</w:t>
      </w:r>
      <w:r>
        <w:br/>
      </w:r>
      <w:r>
        <w:rPr>
          <w:b/>
          <w:bCs/>
        </w:rPr>
        <w:t>Чл.20</w:t>
      </w:r>
      <w:r>
        <w:t>.Счетоводната отчетност се води в съответствие със Закона за счетоводството и приложимото действащо законодателство.</w:t>
      </w:r>
      <w:r>
        <w:br/>
      </w:r>
      <w:r>
        <w:rPr>
          <w:b/>
          <w:bCs/>
        </w:rPr>
        <w:t>Чл.21.(1).</w:t>
      </w:r>
      <w:r>
        <w:t xml:space="preserve"> Председателят на читалището, ежегодно в срок до 10 ноември, представя на Кмета предложения за своята дейност през следващата година.</w:t>
      </w:r>
      <w:r>
        <w:br/>
      </w:r>
      <w:r>
        <w:rPr>
          <w:b/>
          <w:bCs/>
        </w:rPr>
        <w:t xml:space="preserve"> (2).</w:t>
      </w:r>
      <w:r>
        <w:t xml:space="preserve"> Кметът на Общината внася направените предложения в Общинския съвет, който приема годишна програма за развитие на читалището/читалищата в Общината .</w:t>
      </w:r>
      <w:r>
        <w:br/>
      </w:r>
      <w:r>
        <w:rPr>
          <w:b/>
          <w:bCs/>
        </w:rPr>
        <w:t xml:space="preserve"> (3).</w:t>
      </w:r>
      <w:r>
        <w:t xml:space="preserve"> Програмата по ал. 2 се изпълнява от читалищата въз основа на финансово обезпечени Договори, сключени с Кмета на Общината, или упълномощено от него лице. </w:t>
      </w:r>
      <w:r>
        <w:br/>
        <w:t xml:space="preserve"> </w:t>
      </w:r>
      <w:r>
        <w:rPr>
          <w:b/>
          <w:bCs/>
        </w:rPr>
        <w:t>(4).</w:t>
      </w:r>
      <w:r>
        <w:t xml:space="preserve">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r>
        <w:br/>
      </w:r>
      <w:r>
        <w:rPr>
          <w:b/>
          <w:bCs/>
        </w:rPr>
        <w:t xml:space="preserve"> (5).</w:t>
      </w:r>
      <w:r>
        <w:t xml:space="preserve"> Докладите по ал. 4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вносители на докладите, или упълномощени лица. </w:t>
      </w:r>
    </w:p>
    <w:p w:rsidR="0024595B" w:rsidRDefault="0024595B" w:rsidP="0024595B">
      <w:pPr>
        <w:pStyle w:val="a3"/>
        <w:ind w:left="900"/>
        <w:jc w:val="center"/>
        <w:rPr>
          <w:b/>
          <w:bCs/>
          <w:sz w:val="28"/>
          <w:szCs w:val="28"/>
        </w:rPr>
      </w:pPr>
      <w:r>
        <w:rPr>
          <w:b/>
          <w:bCs/>
          <w:sz w:val="28"/>
          <w:szCs w:val="28"/>
          <w:u w:val="single"/>
        </w:rPr>
        <w:t>ГЛАВА СЕДМА</w:t>
      </w:r>
      <w:r>
        <w:rPr>
          <w:b/>
          <w:bCs/>
          <w:sz w:val="28"/>
          <w:szCs w:val="28"/>
        </w:rPr>
        <w:br/>
      </w:r>
      <w:r>
        <w:rPr>
          <w:b/>
          <w:bCs/>
          <w:sz w:val="28"/>
          <w:szCs w:val="28"/>
          <w:u w:val="single"/>
        </w:rPr>
        <w:t>ПРЕКРАТЯВАНЕ</w:t>
      </w:r>
    </w:p>
    <w:p w:rsidR="0024595B" w:rsidRDefault="0024595B" w:rsidP="0024595B">
      <w:pPr>
        <w:pStyle w:val="a3"/>
        <w:ind w:left="900"/>
      </w:pPr>
      <w:r>
        <w:rPr>
          <w:b/>
          <w:bCs/>
        </w:rPr>
        <w:t>Чл. 22.(1).</w:t>
      </w:r>
      <w:r>
        <w:t xml:space="preserve">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 </w:t>
      </w:r>
      <w:r>
        <w:br/>
      </w:r>
      <w:r>
        <w:rPr>
          <w:b/>
          <w:bCs/>
        </w:rPr>
        <w:t xml:space="preserve">1. </w:t>
      </w:r>
      <w:r>
        <w:t xml:space="preserve">дейността му противоречи на Закона, Устава и добрите нрави; </w:t>
      </w:r>
      <w:r>
        <w:br/>
      </w:r>
      <w:r>
        <w:rPr>
          <w:b/>
          <w:bCs/>
        </w:rPr>
        <w:t xml:space="preserve">2. </w:t>
      </w:r>
      <w:r>
        <w:t xml:space="preserve">имуществото му не се използва според целите и предмета на дейността на читалището; </w:t>
      </w:r>
      <w:r>
        <w:br/>
      </w:r>
      <w:r>
        <w:rPr>
          <w:b/>
          <w:bCs/>
        </w:rPr>
        <w:t xml:space="preserve">3. </w:t>
      </w:r>
      <w:r>
        <w:t xml:space="preserve">е налице трайна невъзможност читалището да действа, или не развива дейност за период от две години. В тези случаи, Министърът на културата изпраща сигнал до Прокурора за констатирана липса на дейност на читалището; </w:t>
      </w:r>
      <w:r>
        <w:br/>
      </w:r>
      <w:r>
        <w:rPr>
          <w:b/>
          <w:bCs/>
        </w:rPr>
        <w:t>(2).</w:t>
      </w:r>
      <w:r>
        <w:t xml:space="preserve"> Прекратяването на читалището по решение на Окръжния съд може да бъде </w:t>
      </w:r>
      <w:r>
        <w:lastRenderedPageBreak/>
        <w:t xml:space="preserve">постановено по искане на прокурора, направено самостоятелно, или след подаден сигнал от Министъра на културата. </w:t>
      </w:r>
      <w:r>
        <w:br/>
      </w:r>
      <w:r>
        <w:rPr>
          <w:b/>
          <w:bCs/>
        </w:rPr>
        <w:t>(3).</w:t>
      </w:r>
      <w:r>
        <w:t xml:space="preserve"> Прекратяването на читалището по искане на Прокурора се вписва служебно. </w:t>
      </w:r>
      <w:r>
        <w:br/>
        <w:t>.</w:t>
      </w:r>
    </w:p>
    <w:p w:rsidR="0024595B" w:rsidRDefault="0024595B" w:rsidP="0024595B">
      <w:pPr>
        <w:pStyle w:val="a3"/>
        <w:ind w:left="900"/>
        <w:jc w:val="center"/>
        <w:rPr>
          <w:b/>
          <w:bCs/>
          <w:sz w:val="28"/>
          <w:szCs w:val="28"/>
          <w:u w:val="single"/>
        </w:rPr>
      </w:pPr>
      <w:r>
        <w:rPr>
          <w:b/>
          <w:bCs/>
          <w:sz w:val="28"/>
          <w:szCs w:val="28"/>
          <w:u w:val="single"/>
        </w:rPr>
        <w:t>ГЛАВА ОСМА</w:t>
      </w:r>
      <w:r>
        <w:rPr>
          <w:b/>
          <w:bCs/>
          <w:sz w:val="28"/>
          <w:szCs w:val="28"/>
        </w:rPr>
        <w:br/>
      </w:r>
      <w:r>
        <w:rPr>
          <w:b/>
          <w:bCs/>
          <w:sz w:val="28"/>
          <w:szCs w:val="28"/>
          <w:u w:val="single"/>
        </w:rPr>
        <w:t>АДМИНИСТРАТИВНО  НАКАЗАТЕЛНИ  РАЗПОРЕДБИ</w:t>
      </w:r>
    </w:p>
    <w:p w:rsidR="0024595B" w:rsidRDefault="0024595B" w:rsidP="0024595B">
      <w:pPr>
        <w:pStyle w:val="a3"/>
        <w:ind w:left="900"/>
      </w:pPr>
      <w:r>
        <w:rPr>
          <w:b/>
          <w:bCs/>
        </w:rPr>
        <w:t>Чл. 23.</w:t>
      </w:r>
      <w:r>
        <w:t xml:space="preserve"> Председател и /или Секретар на читалище, който предостави имущество в нарушение на чл. 3, ал. 4, от настоящия Устав, се наказва с глоба в размер от 500 до 1000 лв. и с лишаване от право да заема изборна длъжност в читалището за срок 5 години. </w:t>
      </w:r>
      <w:r>
        <w:br/>
      </w:r>
      <w:r>
        <w:rPr>
          <w:b/>
          <w:bCs/>
        </w:rPr>
        <w:t>Чл. 24</w:t>
      </w:r>
      <w:r>
        <w:t xml:space="preserve">. Председател на читалище, който не заяви вписване в регистъра на читалищата или Читалищните сдружения в срока по чл. 10, ал. 3, от Закона за народните читалища, се наказва с глоба от 150 до 300 лв. </w:t>
      </w:r>
      <w:r>
        <w:br/>
      </w:r>
      <w:r>
        <w:rPr>
          <w:b/>
          <w:bCs/>
        </w:rPr>
        <w:t>Чл.25</w:t>
      </w:r>
      <w:r>
        <w:t xml:space="preserve">. Председател на Читалище, който не представи доклад за изпълнението на читалищните дейности и за изразходваните от бюджета средства в срока по чл. 23 , ал. 4, от Устава, се наказва с глоба от 150 до 300 лв. </w:t>
      </w:r>
      <w:r>
        <w:br/>
      </w:r>
    </w:p>
    <w:p w:rsidR="0024595B" w:rsidRDefault="0024595B" w:rsidP="0024595B">
      <w:pPr>
        <w:pStyle w:val="a3"/>
        <w:ind w:left="900"/>
        <w:jc w:val="center"/>
        <w:rPr>
          <w:b/>
          <w:bCs/>
          <w:sz w:val="28"/>
          <w:szCs w:val="28"/>
          <w:u w:val="single"/>
        </w:rPr>
      </w:pPr>
      <w:r>
        <w:rPr>
          <w:b/>
          <w:bCs/>
          <w:sz w:val="28"/>
          <w:szCs w:val="28"/>
          <w:u w:val="single"/>
        </w:rPr>
        <w:t xml:space="preserve">ГЛАВА ДЕВЕТА </w:t>
      </w:r>
      <w:r>
        <w:rPr>
          <w:b/>
          <w:bCs/>
          <w:sz w:val="28"/>
          <w:szCs w:val="28"/>
          <w:u w:val="single"/>
        </w:rPr>
        <w:br/>
        <w:t>ДОПЪЛНИТЕЛНИ  И ЗАКЛЮЧИТЕЛНИ  РАЗПОРЕДНИ</w:t>
      </w:r>
    </w:p>
    <w:p w:rsidR="0024595B" w:rsidRDefault="0024595B" w:rsidP="0024595B">
      <w:pPr>
        <w:pStyle w:val="a3"/>
        <w:ind w:left="900"/>
      </w:pPr>
      <w:r>
        <w:rPr>
          <w:b/>
          <w:bCs/>
        </w:rPr>
        <w:t>Чл. 26.</w:t>
      </w:r>
      <w:r>
        <w:t xml:space="preserve"> Членовете на Настоятелството и Проверителната комисия, в т. ч. и техните Председатели, както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Читалището, ако има такава.</w:t>
      </w:r>
      <w:r>
        <w:br/>
      </w:r>
      <w:r>
        <w:rPr>
          <w:b/>
          <w:bCs/>
        </w:rPr>
        <w:t>Чл.27.(1).</w:t>
      </w:r>
      <w:r>
        <w:t>Членовете на читалищната библиотека заплащат членски внос от 2 лв.</w:t>
      </w:r>
      <w:r>
        <w:br/>
      </w:r>
      <w:r>
        <w:rPr>
          <w:b/>
          <w:bCs/>
        </w:rPr>
        <w:t xml:space="preserve">(2). </w:t>
      </w:r>
      <w:r>
        <w:t>Актуализирането на членския внос за читалищната библиотека се възлага на Настоятелството. Това може да става, когато икономически или други причини го налагат но след съответната обосновка.</w:t>
      </w:r>
      <w:r>
        <w:br/>
      </w:r>
      <w:r>
        <w:rPr>
          <w:b/>
          <w:bCs/>
        </w:rPr>
        <w:t xml:space="preserve">Чл.29. </w:t>
      </w:r>
      <w:r>
        <w:t>Празник на Народно Читалище “Светлина-1934г.” – гр.Ахелой  24 май.</w:t>
      </w:r>
      <w:r>
        <w:rPr>
          <w:b/>
          <w:color w:val="FF0000"/>
          <w:lang w:val="en-US"/>
        </w:rPr>
        <w:t xml:space="preserve"> </w:t>
      </w:r>
      <w:r>
        <w:br/>
      </w:r>
    </w:p>
    <w:p w:rsidR="00E04110" w:rsidRDefault="00E04110" w:rsidP="0024595B">
      <w:pPr>
        <w:pStyle w:val="a3"/>
        <w:ind w:left="900"/>
      </w:pPr>
    </w:p>
    <w:p w:rsidR="00E04110" w:rsidRDefault="00E04110" w:rsidP="0024595B">
      <w:pPr>
        <w:pStyle w:val="a3"/>
        <w:ind w:left="900"/>
      </w:pPr>
    </w:p>
    <w:p w:rsidR="00E04110" w:rsidRDefault="00E04110" w:rsidP="0024595B">
      <w:pPr>
        <w:pStyle w:val="a3"/>
        <w:ind w:left="900"/>
      </w:pPr>
    </w:p>
    <w:p w:rsidR="0024595B" w:rsidRDefault="0024595B" w:rsidP="0024595B">
      <w:pPr>
        <w:ind w:left="900"/>
        <w:rPr>
          <w:bCs/>
        </w:rPr>
      </w:pPr>
    </w:p>
    <w:p w:rsidR="0024595B" w:rsidRDefault="0024595B" w:rsidP="0024595B">
      <w:pPr>
        <w:ind w:left="900"/>
        <w:rPr>
          <w:bCs/>
        </w:rPr>
      </w:pPr>
    </w:p>
    <w:p w:rsidR="00E04110" w:rsidRDefault="00E04110" w:rsidP="00E04110">
      <w:pPr>
        <w:jc w:val="center"/>
        <w:rPr>
          <w:b/>
          <w:sz w:val="32"/>
          <w:szCs w:val="32"/>
          <w:u w:val="single"/>
        </w:rPr>
      </w:pPr>
      <w:r w:rsidRPr="00F4023F">
        <w:rPr>
          <w:b/>
          <w:noProof/>
          <w:sz w:val="32"/>
          <w:szCs w:val="32"/>
          <w:u w:val="single"/>
        </w:rPr>
        <w:lastRenderedPageBreak/>
        <w:drawing>
          <wp:inline distT="0" distB="0" distL="0" distR="0">
            <wp:extent cx="5760720" cy="1218010"/>
            <wp:effectExtent l="19050" t="0" r="0" b="0"/>
            <wp:docPr id="2" name="Картина 1" descr="Logo_Chitalisthe_Aheloy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Logo_Chitalisthe_Aheloy_3"/>
                    <pic:cNvPicPr>
                      <a:picLocks noChangeAspect="1" noChangeArrowheads="1"/>
                    </pic:cNvPicPr>
                  </pic:nvPicPr>
                  <pic:blipFill>
                    <a:blip r:embed="rId4" cstate="print"/>
                    <a:srcRect/>
                    <a:stretch>
                      <a:fillRect/>
                    </a:stretch>
                  </pic:blipFill>
                  <pic:spPr bwMode="auto">
                    <a:xfrm>
                      <a:off x="0" y="0"/>
                      <a:ext cx="5760720" cy="1218010"/>
                    </a:xfrm>
                    <a:prstGeom prst="rect">
                      <a:avLst/>
                    </a:prstGeom>
                    <a:noFill/>
                    <a:ln w="9525">
                      <a:noFill/>
                      <a:miter lim="800000"/>
                      <a:headEnd/>
                      <a:tailEnd/>
                    </a:ln>
                  </pic:spPr>
                </pic:pic>
              </a:graphicData>
            </a:graphic>
          </wp:inline>
        </w:drawing>
      </w:r>
    </w:p>
    <w:p w:rsidR="00E04110" w:rsidRDefault="00E04110" w:rsidP="00E04110">
      <w:pPr>
        <w:jc w:val="center"/>
        <w:rPr>
          <w:b/>
          <w:sz w:val="32"/>
          <w:szCs w:val="32"/>
          <w:u w:val="single"/>
        </w:rPr>
      </w:pPr>
    </w:p>
    <w:p w:rsidR="00E04110" w:rsidRDefault="00E04110" w:rsidP="00E04110">
      <w:pPr>
        <w:rPr>
          <w:b/>
          <w:sz w:val="32"/>
          <w:szCs w:val="32"/>
          <w:u w:val="single"/>
        </w:rPr>
      </w:pPr>
    </w:p>
    <w:p w:rsidR="00E04110" w:rsidRDefault="00E04110" w:rsidP="00E04110">
      <w:pPr>
        <w:jc w:val="center"/>
        <w:rPr>
          <w:b/>
          <w:sz w:val="32"/>
          <w:szCs w:val="32"/>
          <w:u w:val="single"/>
        </w:rPr>
      </w:pPr>
    </w:p>
    <w:p w:rsidR="00E04110" w:rsidRDefault="00E04110" w:rsidP="00E04110">
      <w:pPr>
        <w:jc w:val="center"/>
        <w:rPr>
          <w:b/>
          <w:sz w:val="32"/>
          <w:szCs w:val="32"/>
        </w:rPr>
      </w:pPr>
      <w:r>
        <w:rPr>
          <w:b/>
          <w:sz w:val="32"/>
          <w:szCs w:val="32"/>
        </w:rPr>
        <w:t>КУЛТУРЕН КАЛЕНДАР-2021</w:t>
      </w:r>
      <w:r>
        <w:rPr>
          <w:b/>
          <w:sz w:val="32"/>
          <w:szCs w:val="32"/>
          <w:lang w:val="en-US"/>
        </w:rPr>
        <w:t xml:space="preserve"> </w:t>
      </w:r>
      <w:r>
        <w:rPr>
          <w:b/>
          <w:sz w:val="32"/>
          <w:szCs w:val="32"/>
        </w:rPr>
        <w:t>год.</w:t>
      </w:r>
    </w:p>
    <w:p w:rsidR="00E04110" w:rsidRDefault="00E04110" w:rsidP="00E04110">
      <w:pPr>
        <w:jc w:val="center"/>
        <w:rPr>
          <w:b/>
          <w:sz w:val="32"/>
          <w:szCs w:val="32"/>
        </w:rPr>
      </w:pPr>
    </w:p>
    <w:p w:rsidR="00E04110" w:rsidRPr="00F4023F" w:rsidRDefault="00E04110" w:rsidP="00E04110">
      <w:pPr>
        <w:rPr>
          <w:i/>
          <w:sz w:val="32"/>
          <w:szCs w:val="32"/>
          <w:u w:val="single"/>
        </w:rPr>
      </w:pPr>
    </w:p>
    <w:p w:rsidR="00E04110" w:rsidRDefault="00E04110" w:rsidP="00E04110">
      <w:pPr>
        <w:jc w:val="center"/>
        <w:rPr>
          <w:sz w:val="28"/>
          <w:szCs w:val="28"/>
          <w:u w:val="single"/>
        </w:rPr>
      </w:pPr>
      <w:r>
        <w:rPr>
          <w:sz w:val="28"/>
          <w:szCs w:val="28"/>
          <w:u w:val="single"/>
        </w:rPr>
        <w:t>м.януари</w:t>
      </w:r>
    </w:p>
    <w:p w:rsidR="00E04110" w:rsidRDefault="00E04110" w:rsidP="00E04110">
      <w:pPr>
        <w:rPr>
          <w:sz w:val="28"/>
          <w:szCs w:val="28"/>
        </w:rPr>
      </w:pPr>
    </w:p>
    <w:p w:rsidR="00E04110" w:rsidRDefault="00E04110" w:rsidP="00E04110">
      <w:pPr>
        <w:rPr>
          <w:sz w:val="28"/>
          <w:szCs w:val="28"/>
        </w:rPr>
      </w:pPr>
      <w:r>
        <w:rPr>
          <w:sz w:val="28"/>
          <w:szCs w:val="28"/>
        </w:rPr>
        <w:t>1.Честване на Бабинден</w:t>
      </w:r>
    </w:p>
    <w:p w:rsidR="00E04110" w:rsidRDefault="00E04110" w:rsidP="00E04110">
      <w:pPr>
        <w:rPr>
          <w:sz w:val="28"/>
          <w:szCs w:val="28"/>
        </w:rPr>
      </w:pPr>
    </w:p>
    <w:p w:rsidR="00E04110" w:rsidRDefault="00E04110" w:rsidP="00E04110">
      <w:pPr>
        <w:jc w:val="center"/>
        <w:rPr>
          <w:sz w:val="28"/>
          <w:szCs w:val="28"/>
          <w:u w:val="single"/>
        </w:rPr>
      </w:pPr>
      <w:r>
        <w:rPr>
          <w:sz w:val="28"/>
          <w:szCs w:val="28"/>
          <w:u w:val="single"/>
        </w:rPr>
        <w:t>м.февруари</w:t>
      </w:r>
    </w:p>
    <w:p w:rsidR="00E04110" w:rsidRDefault="00E04110" w:rsidP="00E04110">
      <w:pPr>
        <w:jc w:val="center"/>
        <w:rPr>
          <w:sz w:val="28"/>
          <w:szCs w:val="28"/>
          <w:u w:val="single"/>
        </w:rPr>
      </w:pPr>
    </w:p>
    <w:p w:rsidR="00E04110" w:rsidRDefault="00E04110" w:rsidP="00E04110">
      <w:pPr>
        <w:rPr>
          <w:sz w:val="28"/>
          <w:szCs w:val="28"/>
        </w:rPr>
      </w:pPr>
      <w:r>
        <w:rPr>
          <w:sz w:val="28"/>
          <w:szCs w:val="28"/>
        </w:rPr>
        <w:t>2. Честване /възстановка/ на Трифон – Зарезан</w:t>
      </w:r>
    </w:p>
    <w:p w:rsidR="00E04110" w:rsidRDefault="00E04110" w:rsidP="00E04110">
      <w:pPr>
        <w:rPr>
          <w:sz w:val="28"/>
          <w:szCs w:val="28"/>
        </w:rPr>
      </w:pPr>
      <w:r>
        <w:rPr>
          <w:sz w:val="28"/>
          <w:szCs w:val="28"/>
        </w:rPr>
        <w:t>3.Изготвяне на табло за 18-ти февруари-годишнина от обесването на Васил Левски</w:t>
      </w:r>
    </w:p>
    <w:p w:rsidR="00E04110" w:rsidRDefault="00E04110" w:rsidP="00E04110">
      <w:pPr>
        <w:jc w:val="center"/>
        <w:rPr>
          <w:sz w:val="28"/>
          <w:szCs w:val="28"/>
          <w:u w:val="single"/>
        </w:rPr>
      </w:pPr>
      <w:r>
        <w:rPr>
          <w:sz w:val="28"/>
          <w:szCs w:val="28"/>
          <w:u w:val="single"/>
        </w:rPr>
        <w:t>м.март</w:t>
      </w:r>
    </w:p>
    <w:p w:rsidR="00E04110" w:rsidRDefault="00E04110" w:rsidP="00E04110">
      <w:pPr>
        <w:jc w:val="center"/>
        <w:rPr>
          <w:sz w:val="28"/>
          <w:szCs w:val="28"/>
        </w:rPr>
      </w:pPr>
    </w:p>
    <w:p w:rsidR="00E04110" w:rsidRPr="00E04110" w:rsidRDefault="00E04110" w:rsidP="00E04110">
      <w:pPr>
        <w:rPr>
          <w:sz w:val="28"/>
          <w:szCs w:val="28"/>
        </w:rPr>
      </w:pPr>
      <w:r>
        <w:rPr>
          <w:sz w:val="28"/>
          <w:szCs w:val="28"/>
        </w:rPr>
        <w:t>4.Ден на мартеницата и любителското художествено творчество</w:t>
      </w:r>
    </w:p>
    <w:p w:rsidR="00E04110" w:rsidRDefault="00E04110" w:rsidP="00E04110">
      <w:pPr>
        <w:rPr>
          <w:sz w:val="28"/>
          <w:szCs w:val="28"/>
        </w:rPr>
      </w:pPr>
      <w:r>
        <w:rPr>
          <w:sz w:val="28"/>
          <w:szCs w:val="28"/>
        </w:rPr>
        <w:t>5.Честване на Националния празник на РБългария-3-ти март</w:t>
      </w:r>
    </w:p>
    <w:p w:rsidR="00E04110" w:rsidRDefault="00E04110" w:rsidP="00E04110">
      <w:pPr>
        <w:rPr>
          <w:sz w:val="28"/>
          <w:szCs w:val="28"/>
        </w:rPr>
      </w:pPr>
      <w:r>
        <w:rPr>
          <w:sz w:val="28"/>
          <w:szCs w:val="28"/>
        </w:rPr>
        <w:t xml:space="preserve">6. Сирни заговезни </w:t>
      </w:r>
    </w:p>
    <w:p w:rsidR="00E04110" w:rsidRDefault="00E04110" w:rsidP="00E04110">
      <w:pPr>
        <w:rPr>
          <w:sz w:val="28"/>
          <w:szCs w:val="28"/>
        </w:rPr>
      </w:pPr>
      <w:r>
        <w:rPr>
          <w:sz w:val="28"/>
          <w:szCs w:val="28"/>
        </w:rPr>
        <w:t>7.Организиране на Пролетен бал за децата</w:t>
      </w:r>
    </w:p>
    <w:p w:rsidR="00E04110" w:rsidRPr="00293598" w:rsidRDefault="00E04110" w:rsidP="00E04110">
      <w:pPr>
        <w:rPr>
          <w:sz w:val="28"/>
          <w:szCs w:val="28"/>
          <w:u w:val="single"/>
        </w:rPr>
      </w:pPr>
    </w:p>
    <w:p w:rsidR="00E04110" w:rsidRDefault="00E04110" w:rsidP="00E04110">
      <w:pPr>
        <w:rPr>
          <w:sz w:val="28"/>
          <w:szCs w:val="28"/>
        </w:rPr>
      </w:pPr>
    </w:p>
    <w:p w:rsidR="00E04110" w:rsidRDefault="00E04110" w:rsidP="00E04110">
      <w:pPr>
        <w:jc w:val="center"/>
        <w:rPr>
          <w:sz w:val="28"/>
          <w:szCs w:val="28"/>
          <w:u w:val="single"/>
        </w:rPr>
      </w:pPr>
      <w:r>
        <w:rPr>
          <w:sz w:val="28"/>
          <w:szCs w:val="28"/>
          <w:u w:val="single"/>
        </w:rPr>
        <w:t>м.май</w:t>
      </w:r>
      <w:r>
        <w:rPr>
          <w:sz w:val="28"/>
          <w:szCs w:val="28"/>
          <w:u w:val="single"/>
          <w:lang w:val="en-US"/>
        </w:rPr>
        <w:t xml:space="preserve"> </w:t>
      </w:r>
    </w:p>
    <w:p w:rsidR="00E04110" w:rsidRPr="00DC15D9" w:rsidRDefault="00E04110" w:rsidP="00E04110">
      <w:pPr>
        <w:jc w:val="center"/>
        <w:rPr>
          <w:sz w:val="28"/>
          <w:szCs w:val="28"/>
        </w:rPr>
      </w:pPr>
    </w:p>
    <w:p w:rsidR="00E04110" w:rsidRDefault="00E04110" w:rsidP="00E04110">
      <w:pPr>
        <w:rPr>
          <w:sz w:val="28"/>
          <w:szCs w:val="28"/>
        </w:rPr>
      </w:pPr>
      <w:r>
        <w:rPr>
          <w:sz w:val="28"/>
          <w:szCs w:val="28"/>
        </w:rPr>
        <w:t>8.Участие на децата от  школите при НЧ”Светлина-1934” във фестивали</w:t>
      </w:r>
    </w:p>
    <w:p w:rsidR="00E04110" w:rsidRDefault="00E04110" w:rsidP="00E04110">
      <w:pPr>
        <w:rPr>
          <w:sz w:val="28"/>
          <w:szCs w:val="28"/>
        </w:rPr>
      </w:pPr>
      <w:r>
        <w:rPr>
          <w:sz w:val="28"/>
          <w:szCs w:val="28"/>
        </w:rPr>
        <w:t xml:space="preserve"> и конкурси     </w:t>
      </w:r>
    </w:p>
    <w:p w:rsidR="00E04110" w:rsidRDefault="00E04110" w:rsidP="00E04110">
      <w:pPr>
        <w:rPr>
          <w:sz w:val="28"/>
          <w:szCs w:val="28"/>
        </w:rPr>
      </w:pPr>
      <w:r>
        <w:rPr>
          <w:sz w:val="28"/>
          <w:szCs w:val="28"/>
        </w:rPr>
        <w:t>9. Честване на „Спасовден” – празник на гр. Ахелой и тракийски регионален фолклорен събор „Спасовден”</w:t>
      </w:r>
    </w:p>
    <w:p w:rsidR="00E04110" w:rsidRDefault="00E04110" w:rsidP="00E04110">
      <w:pPr>
        <w:rPr>
          <w:sz w:val="28"/>
          <w:szCs w:val="28"/>
        </w:rPr>
      </w:pPr>
      <w:r>
        <w:rPr>
          <w:sz w:val="28"/>
          <w:szCs w:val="28"/>
        </w:rPr>
        <w:t>10.Организиране на празничен концерт по случай 24-ти май-Ден на славянската писменост и култура</w:t>
      </w:r>
    </w:p>
    <w:p w:rsidR="00E04110" w:rsidRDefault="00E04110" w:rsidP="00E04110">
      <w:pPr>
        <w:rPr>
          <w:sz w:val="28"/>
          <w:szCs w:val="28"/>
        </w:rPr>
      </w:pPr>
    </w:p>
    <w:p w:rsidR="00E04110" w:rsidRDefault="00E04110" w:rsidP="00E04110">
      <w:pPr>
        <w:rPr>
          <w:sz w:val="28"/>
          <w:szCs w:val="28"/>
        </w:rPr>
      </w:pPr>
    </w:p>
    <w:p w:rsidR="00E04110" w:rsidRDefault="00E04110" w:rsidP="00E04110">
      <w:pPr>
        <w:jc w:val="center"/>
        <w:rPr>
          <w:sz w:val="28"/>
          <w:szCs w:val="28"/>
          <w:u w:val="single"/>
        </w:rPr>
      </w:pPr>
      <w:r>
        <w:rPr>
          <w:sz w:val="28"/>
          <w:szCs w:val="28"/>
          <w:u w:val="single"/>
        </w:rPr>
        <w:t>м.юни</w:t>
      </w:r>
    </w:p>
    <w:p w:rsidR="00E04110" w:rsidRDefault="00E04110" w:rsidP="00E04110">
      <w:pPr>
        <w:jc w:val="center"/>
        <w:rPr>
          <w:sz w:val="28"/>
          <w:szCs w:val="28"/>
        </w:rPr>
      </w:pPr>
    </w:p>
    <w:p w:rsidR="00E04110" w:rsidRPr="00254E3E" w:rsidRDefault="00E04110" w:rsidP="00E04110">
      <w:pPr>
        <w:rPr>
          <w:sz w:val="28"/>
          <w:szCs w:val="28"/>
        </w:rPr>
      </w:pPr>
      <w:r>
        <w:rPr>
          <w:sz w:val="28"/>
          <w:szCs w:val="28"/>
        </w:rPr>
        <w:t>11.Отбелязване на Деня на детето -1-ви юни</w:t>
      </w:r>
    </w:p>
    <w:p w:rsidR="00E04110" w:rsidRDefault="00E04110" w:rsidP="00E04110">
      <w:pPr>
        <w:rPr>
          <w:sz w:val="28"/>
          <w:szCs w:val="28"/>
        </w:rPr>
      </w:pPr>
      <w:r>
        <w:rPr>
          <w:sz w:val="28"/>
          <w:szCs w:val="28"/>
        </w:rPr>
        <w:lastRenderedPageBreak/>
        <w:t xml:space="preserve">12.Участие на децата от школите при НЧ”Светлина-1934” в конкурси и фестивали  </w:t>
      </w:r>
    </w:p>
    <w:p w:rsidR="00E04110" w:rsidRDefault="00E04110" w:rsidP="00E04110">
      <w:pPr>
        <w:rPr>
          <w:sz w:val="28"/>
          <w:szCs w:val="28"/>
        </w:rPr>
      </w:pPr>
      <w:r>
        <w:rPr>
          <w:sz w:val="28"/>
          <w:szCs w:val="28"/>
        </w:rPr>
        <w:t xml:space="preserve">13. Международен конкурс за изкуства „Радост на морския бряг” </w:t>
      </w:r>
    </w:p>
    <w:p w:rsidR="00E04110" w:rsidRDefault="00E04110" w:rsidP="00E04110">
      <w:pPr>
        <w:jc w:val="center"/>
        <w:rPr>
          <w:sz w:val="28"/>
          <w:szCs w:val="28"/>
          <w:u w:val="single"/>
        </w:rPr>
      </w:pPr>
    </w:p>
    <w:p w:rsidR="00E04110" w:rsidRDefault="00E04110" w:rsidP="00E04110">
      <w:pPr>
        <w:jc w:val="center"/>
        <w:rPr>
          <w:sz w:val="28"/>
          <w:szCs w:val="28"/>
          <w:u w:val="single"/>
        </w:rPr>
      </w:pPr>
    </w:p>
    <w:p w:rsidR="00E04110" w:rsidRDefault="00E04110" w:rsidP="00E04110">
      <w:pPr>
        <w:jc w:val="center"/>
        <w:rPr>
          <w:sz w:val="28"/>
          <w:szCs w:val="28"/>
          <w:u w:val="single"/>
        </w:rPr>
      </w:pPr>
      <w:r w:rsidRPr="00CE0923">
        <w:rPr>
          <w:sz w:val="28"/>
          <w:szCs w:val="28"/>
          <w:u w:val="single"/>
        </w:rPr>
        <w:t>м. юли</w:t>
      </w:r>
    </w:p>
    <w:p w:rsidR="00E04110" w:rsidRDefault="00E04110" w:rsidP="00E04110">
      <w:pPr>
        <w:jc w:val="center"/>
        <w:rPr>
          <w:sz w:val="28"/>
          <w:szCs w:val="28"/>
          <w:u w:val="single"/>
        </w:rPr>
      </w:pPr>
    </w:p>
    <w:p w:rsidR="00E04110" w:rsidRPr="00CE0923" w:rsidRDefault="00E04110" w:rsidP="00E04110">
      <w:pPr>
        <w:rPr>
          <w:sz w:val="28"/>
          <w:szCs w:val="28"/>
        </w:rPr>
      </w:pPr>
      <w:r>
        <w:rPr>
          <w:sz w:val="28"/>
          <w:szCs w:val="28"/>
        </w:rPr>
        <w:t>14.Участия на ФГ”Здравец „ при НЧ”Светлина-1934” във фолклорни събори</w:t>
      </w:r>
    </w:p>
    <w:p w:rsidR="00E04110" w:rsidRDefault="00E04110" w:rsidP="00E04110">
      <w:pPr>
        <w:jc w:val="center"/>
        <w:rPr>
          <w:sz w:val="28"/>
          <w:szCs w:val="28"/>
          <w:u w:val="single"/>
        </w:rPr>
      </w:pPr>
    </w:p>
    <w:p w:rsidR="00E04110" w:rsidRDefault="00E04110" w:rsidP="00E04110">
      <w:pPr>
        <w:jc w:val="center"/>
        <w:rPr>
          <w:sz w:val="28"/>
          <w:szCs w:val="28"/>
          <w:u w:val="single"/>
        </w:rPr>
      </w:pPr>
      <w:r>
        <w:rPr>
          <w:sz w:val="28"/>
          <w:szCs w:val="28"/>
          <w:u w:val="single"/>
        </w:rPr>
        <w:t>м. август</w:t>
      </w:r>
    </w:p>
    <w:p w:rsidR="00E04110" w:rsidRPr="00EE2C1B" w:rsidRDefault="00E04110" w:rsidP="00E04110">
      <w:pPr>
        <w:jc w:val="center"/>
        <w:rPr>
          <w:sz w:val="28"/>
          <w:szCs w:val="28"/>
          <w:u w:val="single"/>
        </w:rPr>
      </w:pPr>
    </w:p>
    <w:p w:rsidR="00E04110" w:rsidRDefault="00E04110" w:rsidP="00E04110">
      <w:pPr>
        <w:rPr>
          <w:sz w:val="28"/>
          <w:szCs w:val="28"/>
        </w:rPr>
      </w:pPr>
      <w:r>
        <w:rPr>
          <w:sz w:val="28"/>
          <w:szCs w:val="28"/>
        </w:rPr>
        <w:t>15.Честване на  20-ти август - Годишнина от битката на цар Симеон и неговите войни при р.Ахелой</w:t>
      </w:r>
    </w:p>
    <w:p w:rsidR="00E04110" w:rsidRPr="00F8597A" w:rsidRDefault="00E04110" w:rsidP="00E04110">
      <w:pPr>
        <w:rPr>
          <w:sz w:val="28"/>
          <w:szCs w:val="28"/>
        </w:rPr>
      </w:pPr>
      <w:r>
        <w:rPr>
          <w:sz w:val="28"/>
          <w:szCs w:val="28"/>
        </w:rPr>
        <w:t xml:space="preserve">16. Седмица на морето </w:t>
      </w:r>
    </w:p>
    <w:p w:rsidR="00E04110" w:rsidRPr="00293598" w:rsidRDefault="00E04110" w:rsidP="00E04110">
      <w:pPr>
        <w:rPr>
          <w:sz w:val="28"/>
          <w:szCs w:val="28"/>
        </w:rPr>
      </w:pPr>
    </w:p>
    <w:p w:rsidR="00E04110" w:rsidRPr="00DC15D9" w:rsidRDefault="00E04110" w:rsidP="00E04110">
      <w:pPr>
        <w:jc w:val="center"/>
        <w:rPr>
          <w:sz w:val="28"/>
          <w:szCs w:val="28"/>
          <w:u w:val="single"/>
        </w:rPr>
      </w:pPr>
      <w:r>
        <w:rPr>
          <w:sz w:val="28"/>
          <w:szCs w:val="28"/>
          <w:u w:val="single"/>
        </w:rPr>
        <w:t>м. ноември</w:t>
      </w:r>
    </w:p>
    <w:p w:rsidR="00E04110" w:rsidRPr="00C53BD2" w:rsidRDefault="00E04110" w:rsidP="00E04110">
      <w:pPr>
        <w:rPr>
          <w:color w:val="FF0000"/>
          <w:sz w:val="28"/>
          <w:szCs w:val="28"/>
        </w:rPr>
      </w:pPr>
    </w:p>
    <w:p w:rsidR="00E04110" w:rsidRDefault="00E04110" w:rsidP="00E04110">
      <w:pPr>
        <w:rPr>
          <w:sz w:val="28"/>
          <w:szCs w:val="28"/>
        </w:rPr>
      </w:pPr>
      <w:r>
        <w:rPr>
          <w:sz w:val="28"/>
          <w:szCs w:val="28"/>
        </w:rPr>
        <w:t xml:space="preserve">17. Честване на Деня на народните будители </w:t>
      </w:r>
    </w:p>
    <w:p w:rsidR="00E04110" w:rsidRDefault="00E04110" w:rsidP="00E04110">
      <w:pPr>
        <w:rPr>
          <w:sz w:val="28"/>
          <w:szCs w:val="28"/>
        </w:rPr>
      </w:pPr>
      <w:r>
        <w:rPr>
          <w:sz w:val="28"/>
          <w:szCs w:val="28"/>
        </w:rPr>
        <w:t xml:space="preserve">18.Честване на Деня на християнското семейство </w:t>
      </w:r>
    </w:p>
    <w:p w:rsidR="00E04110" w:rsidRDefault="00E04110" w:rsidP="00E04110">
      <w:pPr>
        <w:rPr>
          <w:sz w:val="28"/>
          <w:szCs w:val="28"/>
        </w:rPr>
      </w:pPr>
    </w:p>
    <w:p w:rsidR="00E04110" w:rsidRDefault="00E04110" w:rsidP="00E04110">
      <w:pPr>
        <w:jc w:val="center"/>
        <w:rPr>
          <w:sz w:val="28"/>
          <w:szCs w:val="28"/>
          <w:u w:val="single"/>
        </w:rPr>
      </w:pPr>
    </w:p>
    <w:p w:rsidR="00E04110" w:rsidRDefault="00E04110" w:rsidP="00E04110">
      <w:pPr>
        <w:jc w:val="center"/>
        <w:rPr>
          <w:sz w:val="28"/>
          <w:szCs w:val="28"/>
          <w:u w:val="single"/>
        </w:rPr>
      </w:pPr>
      <w:r>
        <w:rPr>
          <w:sz w:val="28"/>
          <w:szCs w:val="28"/>
          <w:u w:val="single"/>
        </w:rPr>
        <w:t>м.декември.</w:t>
      </w:r>
    </w:p>
    <w:p w:rsidR="00E04110" w:rsidRPr="00A35B55" w:rsidRDefault="00E04110" w:rsidP="00E04110">
      <w:pPr>
        <w:rPr>
          <w:sz w:val="28"/>
          <w:szCs w:val="28"/>
        </w:rPr>
      </w:pPr>
      <w:r>
        <w:rPr>
          <w:sz w:val="28"/>
          <w:szCs w:val="28"/>
        </w:rPr>
        <w:t xml:space="preserve">19.Никулден </w:t>
      </w:r>
    </w:p>
    <w:p w:rsidR="00E04110" w:rsidRDefault="00E04110" w:rsidP="00E04110">
      <w:pPr>
        <w:rPr>
          <w:sz w:val="28"/>
          <w:szCs w:val="28"/>
        </w:rPr>
      </w:pPr>
      <w:r>
        <w:rPr>
          <w:sz w:val="28"/>
          <w:szCs w:val="28"/>
        </w:rPr>
        <w:t>20.Коледуване</w:t>
      </w:r>
    </w:p>
    <w:p w:rsidR="00E04110" w:rsidRDefault="00E04110" w:rsidP="00E04110">
      <w:pPr>
        <w:rPr>
          <w:sz w:val="28"/>
          <w:szCs w:val="28"/>
        </w:rPr>
      </w:pPr>
      <w:r>
        <w:rPr>
          <w:sz w:val="28"/>
          <w:szCs w:val="28"/>
        </w:rPr>
        <w:t xml:space="preserve">21.Ритуал по запалване на Коледната елха, Коледен концерт </w:t>
      </w:r>
    </w:p>
    <w:p w:rsidR="00E04110" w:rsidRDefault="00E04110" w:rsidP="00E04110">
      <w:pPr>
        <w:rPr>
          <w:sz w:val="28"/>
          <w:szCs w:val="28"/>
        </w:rPr>
      </w:pPr>
    </w:p>
    <w:p w:rsidR="00E04110" w:rsidRDefault="00E04110" w:rsidP="00E04110">
      <w:pPr>
        <w:rPr>
          <w:sz w:val="28"/>
          <w:szCs w:val="28"/>
        </w:rPr>
      </w:pPr>
    </w:p>
    <w:p w:rsidR="00E04110" w:rsidRDefault="00E04110" w:rsidP="00E04110">
      <w:pPr>
        <w:rPr>
          <w:sz w:val="28"/>
          <w:szCs w:val="28"/>
        </w:rPr>
      </w:pPr>
      <w:r>
        <w:rPr>
          <w:sz w:val="28"/>
          <w:szCs w:val="28"/>
        </w:rPr>
        <w:t xml:space="preserve">                                                                                                           </w:t>
      </w:r>
    </w:p>
    <w:p w:rsidR="00E04110" w:rsidRDefault="00E04110" w:rsidP="00E04110">
      <w:pPr>
        <w:rPr>
          <w:sz w:val="28"/>
          <w:szCs w:val="28"/>
        </w:rPr>
      </w:pPr>
    </w:p>
    <w:p w:rsidR="00E04110" w:rsidRDefault="00E04110" w:rsidP="00E04110">
      <w:pPr>
        <w:rPr>
          <w:b/>
          <w:sz w:val="28"/>
          <w:szCs w:val="28"/>
        </w:rPr>
      </w:pPr>
      <w:r>
        <w:rPr>
          <w:sz w:val="28"/>
          <w:szCs w:val="28"/>
        </w:rPr>
        <w:t>Председател:..................................</w:t>
      </w:r>
    </w:p>
    <w:p w:rsidR="00E04110" w:rsidRDefault="00E04110" w:rsidP="00E04110">
      <w:r>
        <w:t>Иван Георгиев</w:t>
      </w:r>
    </w:p>
    <w:p w:rsidR="00E04110" w:rsidRDefault="00E04110" w:rsidP="00E04110"/>
    <w:p w:rsidR="00E04110" w:rsidRDefault="00E04110" w:rsidP="00E04110"/>
    <w:p w:rsidR="00E04110" w:rsidRPr="001B59ED" w:rsidRDefault="00E04110" w:rsidP="00E04110"/>
    <w:p w:rsidR="0024595B" w:rsidRDefault="0024595B" w:rsidP="0024595B">
      <w:pPr>
        <w:ind w:left="900"/>
        <w:rPr>
          <w:bCs/>
        </w:rPr>
      </w:pPr>
    </w:p>
    <w:p w:rsidR="0024595B" w:rsidRDefault="0024595B" w:rsidP="0024595B">
      <w:pPr>
        <w:ind w:left="900"/>
        <w:rPr>
          <w:bCs/>
        </w:rPr>
      </w:pPr>
    </w:p>
    <w:p w:rsidR="0024595B" w:rsidRDefault="0024595B" w:rsidP="008D196E">
      <w:pPr>
        <w:rPr>
          <w:bCs/>
        </w:rPr>
      </w:pPr>
    </w:p>
    <w:p w:rsidR="00F2730B" w:rsidRDefault="00F2730B"/>
    <w:sectPr w:rsidR="00F2730B" w:rsidSect="00F273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4595B"/>
    <w:rsid w:val="0024595B"/>
    <w:rsid w:val="004D020B"/>
    <w:rsid w:val="0062494B"/>
    <w:rsid w:val="008D196E"/>
    <w:rsid w:val="00E04110"/>
    <w:rsid w:val="00F2730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95B"/>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4595B"/>
    <w:pPr>
      <w:spacing w:before="100" w:beforeAutospacing="1" w:after="100" w:afterAutospacing="1"/>
    </w:pPr>
  </w:style>
  <w:style w:type="paragraph" w:styleId="a4">
    <w:name w:val="Balloon Text"/>
    <w:basedOn w:val="a"/>
    <w:link w:val="a5"/>
    <w:uiPriority w:val="99"/>
    <w:semiHidden/>
    <w:unhideWhenUsed/>
    <w:rsid w:val="00E04110"/>
    <w:rPr>
      <w:rFonts w:ascii="Tahoma" w:hAnsi="Tahoma" w:cs="Tahoma"/>
      <w:sz w:val="16"/>
      <w:szCs w:val="16"/>
    </w:rPr>
  </w:style>
  <w:style w:type="character" w:customStyle="1" w:styleId="a5">
    <w:name w:val="Изнесен текст Знак"/>
    <w:basedOn w:val="a0"/>
    <w:link w:val="a4"/>
    <w:uiPriority w:val="99"/>
    <w:semiHidden/>
    <w:rsid w:val="00E04110"/>
    <w:rPr>
      <w:rFonts w:ascii="Tahoma" w:eastAsia="Times New Roman" w:hAnsi="Tahoma" w:cs="Tahoma"/>
      <w:sz w:val="16"/>
      <w:szCs w:val="16"/>
      <w:lang w:eastAsia="bg-BG"/>
    </w:rPr>
  </w:style>
</w:styles>
</file>

<file path=word/webSettings.xml><?xml version="1.0" encoding="utf-8"?>
<w:webSettings xmlns:r="http://schemas.openxmlformats.org/officeDocument/2006/relationships" xmlns:w="http://schemas.openxmlformats.org/wordprocessingml/2006/main">
  <w:divs>
    <w:div w:id="16142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3299</Words>
  <Characters>18809</Characters>
  <Application>Microsoft Office Word</Application>
  <DocSecurity>0</DocSecurity>
  <Lines>156</Lines>
  <Paragraphs>44</Paragraphs>
  <ScaleCrop>false</ScaleCrop>
  <Company/>
  <LinksUpToDate>false</LinksUpToDate>
  <CharactersWithSpaces>22064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Lenovo</cp:lastModifiedBy>
  <cp:revision>5</cp:revision>
  <dcterms:created xsi:type="dcterms:W3CDTF">2016-10-19T05:39:00Z</dcterms:created>
  <dcterms:modified xsi:type="dcterms:W3CDTF">2022-03-30T07:51:00Z</dcterms:modified>
</cp:coreProperties>
</file>